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C28F" w14:textId="0FFF45ED" w:rsidR="0016270A" w:rsidRPr="00A42BA9" w:rsidRDefault="00D33C91" w:rsidP="00A42BA9">
      <w:pPr>
        <w:rPr>
          <w:rFonts w:cstheme="minorHAnsi"/>
          <w:b/>
          <w:color w:val="2E74B5" w:themeColor="accent1" w:themeShade="BF"/>
          <w:sz w:val="28"/>
          <w:szCs w:val="28"/>
        </w:rPr>
      </w:pPr>
      <w:r>
        <w:rPr>
          <w:rFonts w:cstheme="minorHAnsi"/>
          <w:b/>
          <w:color w:val="2E74B5" w:themeColor="accent1" w:themeShade="BF"/>
          <w:sz w:val="28"/>
          <w:szCs w:val="28"/>
        </w:rPr>
        <w:t>Development and Alumni Relations Services Manager</w:t>
      </w:r>
      <w:r w:rsidR="00A42BA9" w:rsidRPr="00A42BA9">
        <w:rPr>
          <w:rFonts w:cstheme="minorHAnsi"/>
          <w:b/>
          <w:color w:val="2E74B5" w:themeColor="accent1" w:themeShade="BF"/>
          <w:sz w:val="28"/>
          <w:szCs w:val="28"/>
        </w:rPr>
        <w:br/>
      </w:r>
      <w:r w:rsidR="00706833" w:rsidRPr="00A42BA9">
        <w:rPr>
          <w:rFonts w:cstheme="minorHAnsi"/>
          <w:b/>
          <w:color w:val="2E74B5" w:themeColor="accent1" w:themeShade="BF"/>
          <w:sz w:val="28"/>
          <w:szCs w:val="28"/>
        </w:rPr>
        <w:t xml:space="preserve">Salary </w:t>
      </w:r>
      <w:r w:rsidR="0063100D" w:rsidRPr="00A42BA9">
        <w:rPr>
          <w:rFonts w:cstheme="minorHAnsi"/>
          <w:b/>
          <w:color w:val="2E74B5" w:themeColor="accent1" w:themeShade="BF"/>
          <w:sz w:val="28"/>
          <w:szCs w:val="28"/>
        </w:rPr>
        <w:t>–</w:t>
      </w:r>
      <w:r w:rsidR="00706833" w:rsidRPr="00A42BA9">
        <w:rPr>
          <w:rFonts w:cstheme="minorHAnsi"/>
          <w:b/>
          <w:color w:val="2E74B5" w:themeColor="accent1" w:themeShade="BF"/>
          <w:sz w:val="28"/>
          <w:szCs w:val="28"/>
        </w:rPr>
        <w:t xml:space="preserve"> G</w:t>
      </w:r>
      <w:r>
        <w:rPr>
          <w:rFonts w:cstheme="minorHAnsi"/>
          <w:b/>
          <w:color w:val="2E74B5" w:themeColor="accent1" w:themeShade="BF"/>
          <w:sz w:val="28"/>
          <w:szCs w:val="28"/>
        </w:rPr>
        <w:t>8</w:t>
      </w:r>
      <w:r w:rsidR="0063100D" w:rsidRPr="00A42BA9">
        <w:rPr>
          <w:rFonts w:cstheme="minorHAnsi"/>
          <w:b/>
          <w:color w:val="2E74B5" w:themeColor="accent1" w:themeShade="BF"/>
          <w:sz w:val="28"/>
          <w:szCs w:val="28"/>
        </w:rPr>
        <w:t xml:space="preserve"> </w:t>
      </w:r>
      <w:r w:rsidR="0016270A" w:rsidRPr="00A42BA9">
        <w:rPr>
          <w:rFonts w:cstheme="minorHAnsi"/>
          <w:b/>
          <w:color w:val="2E74B5" w:themeColor="accent1" w:themeShade="BF"/>
          <w:sz w:val="28"/>
          <w:szCs w:val="28"/>
        </w:rPr>
        <w:t>(£</w:t>
      </w:r>
      <w:r w:rsidR="00922F05">
        <w:rPr>
          <w:rFonts w:cstheme="minorHAnsi"/>
          <w:b/>
          <w:color w:val="2E74B5" w:themeColor="accent1" w:themeShade="BF"/>
          <w:sz w:val="28"/>
          <w:szCs w:val="28"/>
        </w:rPr>
        <w:t>44,414</w:t>
      </w:r>
      <w:r w:rsidR="0016270A" w:rsidRPr="00A42BA9">
        <w:rPr>
          <w:rFonts w:cstheme="minorHAnsi"/>
          <w:b/>
          <w:color w:val="2E74B5" w:themeColor="accent1" w:themeShade="BF"/>
          <w:sz w:val="28"/>
          <w:szCs w:val="28"/>
        </w:rPr>
        <w:t xml:space="preserve"> - £</w:t>
      </w:r>
      <w:r w:rsidR="00922F05">
        <w:rPr>
          <w:rFonts w:cstheme="minorHAnsi"/>
          <w:b/>
          <w:color w:val="2E74B5" w:themeColor="accent1" w:themeShade="BF"/>
          <w:sz w:val="28"/>
          <w:szCs w:val="28"/>
        </w:rPr>
        <w:t>5</w:t>
      </w:r>
      <w:r w:rsidR="0016270A" w:rsidRPr="00A42BA9">
        <w:rPr>
          <w:rFonts w:cstheme="minorHAnsi"/>
          <w:b/>
          <w:color w:val="2E74B5" w:themeColor="accent1" w:themeShade="BF"/>
          <w:sz w:val="28"/>
          <w:szCs w:val="28"/>
        </w:rPr>
        <w:t>2,</w:t>
      </w:r>
      <w:r w:rsidR="00922F05">
        <w:rPr>
          <w:rFonts w:cstheme="minorHAnsi"/>
          <w:b/>
          <w:color w:val="2E74B5" w:themeColor="accent1" w:themeShade="BF"/>
          <w:sz w:val="28"/>
          <w:szCs w:val="28"/>
        </w:rPr>
        <w:t>841</w:t>
      </w:r>
      <w:r w:rsidR="0016270A" w:rsidRPr="00A42BA9">
        <w:rPr>
          <w:rFonts w:cstheme="minorHAnsi"/>
          <w:b/>
          <w:color w:val="2E74B5" w:themeColor="accent1" w:themeShade="BF"/>
          <w:sz w:val="28"/>
          <w:szCs w:val="28"/>
        </w:rPr>
        <w:t>)</w:t>
      </w:r>
    </w:p>
    <w:p w14:paraId="52307FF9" w14:textId="472776F6" w:rsidR="00706833" w:rsidRPr="00975310" w:rsidRDefault="00706833" w:rsidP="00D1397E">
      <w:pPr>
        <w:rPr>
          <w:b/>
          <w:sz w:val="24"/>
          <w:szCs w:val="24"/>
        </w:rPr>
      </w:pPr>
    </w:p>
    <w:p w14:paraId="746DAA53" w14:textId="77777777" w:rsidR="00D1397E" w:rsidRPr="00A42BA9" w:rsidRDefault="00D1397E" w:rsidP="00D1397E">
      <w:pPr>
        <w:rPr>
          <w:b/>
          <w:color w:val="2E74B5" w:themeColor="accent1" w:themeShade="BF"/>
          <w:sz w:val="28"/>
          <w:szCs w:val="28"/>
        </w:rPr>
      </w:pPr>
      <w:r w:rsidRPr="00A42BA9">
        <w:rPr>
          <w:b/>
          <w:color w:val="2E74B5" w:themeColor="accent1" w:themeShade="BF"/>
          <w:sz w:val="28"/>
          <w:szCs w:val="28"/>
        </w:rPr>
        <w:t xml:space="preserve">The Team </w:t>
      </w:r>
    </w:p>
    <w:p w14:paraId="35F7357A" w14:textId="46360812" w:rsidR="00D1397E" w:rsidRDefault="00A24AE0" w:rsidP="00D1397E">
      <w:pPr>
        <w:rPr>
          <w:rFonts w:eastAsia="Calibri" w:cstheme="minorHAnsi"/>
          <w:color w:val="000000"/>
        </w:rPr>
      </w:pPr>
      <w:r w:rsidRPr="00F8388D">
        <w:rPr>
          <w:rFonts w:eastAsia="Calibri" w:cstheme="minorHAnsi"/>
          <w:color w:val="000000"/>
        </w:rPr>
        <w:t>The Development and Alumni Office (DAO) keeps graduates, friends and supporters connected and engaged to Heriot-Watt, building and strengthening our globally connected community and securing support to help the University achieve its strategic aims.</w:t>
      </w:r>
    </w:p>
    <w:p w14:paraId="2F20B4AB" w14:textId="77777777" w:rsidR="005C0F85" w:rsidRPr="00F8388D" w:rsidRDefault="005C0F85" w:rsidP="005C0F85">
      <w:pPr>
        <w:spacing w:after="0" w:line="240" w:lineRule="auto"/>
        <w:jc w:val="both"/>
        <w:rPr>
          <w:rFonts w:eastAsia="Times New Roman" w:cstheme="minorHAnsi"/>
          <w:lang w:eastAsia="en-GB"/>
        </w:rPr>
      </w:pPr>
    </w:p>
    <w:p w14:paraId="14BFE05C" w14:textId="77777777" w:rsidR="005C0F85" w:rsidRPr="00F8388D" w:rsidRDefault="005C0F85" w:rsidP="005C0F85">
      <w:pPr>
        <w:spacing w:after="0" w:line="240" w:lineRule="auto"/>
        <w:jc w:val="both"/>
        <w:rPr>
          <w:rFonts w:eastAsia="Times New Roman" w:cstheme="minorHAnsi"/>
          <w:lang w:eastAsia="en-GB"/>
        </w:rPr>
      </w:pPr>
      <w:r w:rsidRPr="00F8388D">
        <w:rPr>
          <w:rFonts w:eastAsia="Times New Roman" w:cstheme="minorHAnsi"/>
          <w:lang w:eastAsia="en-GB"/>
        </w:rPr>
        <w:t>As an enabling professional service, we deliver against four key themes in support of the university strategic plan:</w:t>
      </w:r>
    </w:p>
    <w:p w14:paraId="200EF3E7" w14:textId="77777777" w:rsidR="005C0F85" w:rsidRPr="00F8388D" w:rsidRDefault="005C0F85" w:rsidP="005C0F85">
      <w:pPr>
        <w:numPr>
          <w:ilvl w:val="0"/>
          <w:numId w:val="5"/>
        </w:numPr>
        <w:spacing w:after="0" w:line="240" w:lineRule="auto"/>
        <w:contextualSpacing/>
        <w:jc w:val="both"/>
        <w:rPr>
          <w:rFonts w:eastAsia="Times New Roman" w:cstheme="minorHAnsi"/>
          <w:lang w:eastAsia="en-GB"/>
        </w:rPr>
      </w:pPr>
      <w:r w:rsidRPr="00F8388D">
        <w:rPr>
          <w:rFonts w:eastAsia="Times New Roman" w:cstheme="minorHAnsi"/>
          <w:b/>
          <w:lang w:eastAsia="en-GB"/>
        </w:rPr>
        <w:t>Building flourishing communities:</w:t>
      </w:r>
      <w:r w:rsidRPr="00F8388D">
        <w:rPr>
          <w:rFonts w:eastAsia="Times New Roman" w:cstheme="minorHAnsi"/>
          <w:lang w:eastAsia="en-GB"/>
        </w:rPr>
        <w:t xml:space="preserve"> With a focus on engaging our students and staff to be proud advocates of the university.</w:t>
      </w:r>
    </w:p>
    <w:p w14:paraId="78AFAD85" w14:textId="77777777" w:rsidR="005C0F85" w:rsidRPr="00F8388D" w:rsidRDefault="005C0F85" w:rsidP="005C0F85">
      <w:pPr>
        <w:numPr>
          <w:ilvl w:val="0"/>
          <w:numId w:val="5"/>
        </w:numPr>
        <w:spacing w:after="0" w:line="240" w:lineRule="auto"/>
        <w:contextualSpacing/>
        <w:jc w:val="both"/>
        <w:rPr>
          <w:rFonts w:eastAsia="Times New Roman" w:cstheme="minorHAnsi"/>
          <w:lang w:eastAsia="en-GB"/>
        </w:rPr>
      </w:pPr>
      <w:r w:rsidRPr="00F8388D">
        <w:rPr>
          <w:rFonts w:eastAsia="Times New Roman" w:cstheme="minorHAnsi"/>
          <w:b/>
          <w:lang w:eastAsia="en-GB"/>
        </w:rPr>
        <w:t>Pioneering in Education:</w:t>
      </w:r>
      <w:r w:rsidRPr="00F8388D">
        <w:rPr>
          <w:rFonts w:eastAsia="Times New Roman" w:cstheme="minorHAnsi"/>
          <w:lang w:eastAsia="en-GB"/>
        </w:rPr>
        <w:t xml:space="preserve"> Create opportunities to showcase our excellent teaching, student experience and engagement with industry.</w:t>
      </w:r>
    </w:p>
    <w:p w14:paraId="06A0C7E6" w14:textId="77777777" w:rsidR="005C0F85" w:rsidRPr="00F8388D" w:rsidRDefault="005C0F85" w:rsidP="005C0F85">
      <w:pPr>
        <w:numPr>
          <w:ilvl w:val="0"/>
          <w:numId w:val="5"/>
        </w:numPr>
        <w:spacing w:after="0" w:line="240" w:lineRule="auto"/>
        <w:contextualSpacing/>
        <w:jc w:val="both"/>
        <w:rPr>
          <w:rFonts w:eastAsia="Times New Roman" w:cstheme="minorHAnsi"/>
          <w:lang w:eastAsia="en-GB"/>
        </w:rPr>
      </w:pPr>
      <w:r w:rsidRPr="00F8388D">
        <w:rPr>
          <w:rFonts w:eastAsia="Times New Roman" w:cstheme="minorHAnsi"/>
          <w:b/>
          <w:lang w:eastAsia="en-GB"/>
        </w:rPr>
        <w:t>Excellence in research and enterprise</w:t>
      </w:r>
      <w:r w:rsidRPr="00F8388D">
        <w:rPr>
          <w:rFonts w:eastAsia="Times New Roman" w:cstheme="minorHAnsi"/>
          <w:lang w:eastAsia="en-GB"/>
        </w:rPr>
        <w:t>: Ensure recognition for our work and maximising opportunities for collaboration with strategically aligned external stakeholders.</w:t>
      </w:r>
    </w:p>
    <w:p w14:paraId="61216A57" w14:textId="77777777" w:rsidR="005C0F85" w:rsidRPr="00F8388D" w:rsidRDefault="005C0F85" w:rsidP="005C0F85">
      <w:pPr>
        <w:numPr>
          <w:ilvl w:val="0"/>
          <w:numId w:val="5"/>
        </w:numPr>
        <w:spacing w:after="0" w:line="240" w:lineRule="auto"/>
        <w:contextualSpacing/>
        <w:jc w:val="both"/>
        <w:rPr>
          <w:rFonts w:eastAsia="Times New Roman" w:cstheme="minorHAnsi"/>
          <w:lang w:eastAsia="en-GB"/>
        </w:rPr>
      </w:pPr>
      <w:r w:rsidRPr="00F8388D">
        <w:rPr>
          <w:rFonts w:eastAsia="Times New Roman" w:cstheme="minorHAnsi"/>
          <w:b/>
          <w:lang w:eastAsia="en-GB"/>
        </w:rPr>
        <w:t>Global, connected university:</w:t>
      </w:r>
      <w:r w:rsidRPr="00F8388D">
        <w:rPr>
          <w:rFonts w:eastAsia="Times New Roman" w:cstheme="minorHAnsi"/>
          <w:lang w:eastAsia="en-GB"/>
        </w:rPr>
        <w:t xml:space="preserve"> Creating enabling frameworks and tools to ensure effective collaboration and knowledge exchange across the university community of staff, students and partners</w:t>
      </w:r>
      <w:r w:rsidRPr="00F8388D">
        <w:rPr>
          <w:rFonts w:eastAsia="Times New Roman" w:cstheme="minorHAnsi"/>
          <w:i/>
          <w:iCs/>
          <w:lang w:eastAsia="en-GB"/>
        </w:rPr>
        <w:t>.</w:t>
      </w:r>
    </w:p>
    <w:p w14:paraId="59F976C0" w14:textId="77777777" w:rsidR="005C0F85" w:rsidRPr="00F8388D" w:rsidRDefault="005C0F85" w:rsidP="005C0F85">
      <w:pPr>
        <w:spacing w:after="0" w:line="240" w:lineRule="auto"/>
        <w:jc w:val="both"/>
        <w:rPr>
          <w:rFonts w:eastAsia="Times New Roman" w:cstheme="minorHAnsi"/>
          <w:lang w:eastAsia="en-GB"/>
        </w:rPr>
      </w:pPr>
      <w:r w:rsidRPr="00F8388D">
        <w:rPr>
          <w:rFonts w:eastAsia="Times New Roman" w:cstheme="minorHAnsi"/>
          <w:i/>
          <w:iCs/>
          <w:lang w:eastAsia="en-GB"/>
        </w:rPr>
        <w:t> </w:t>
      </w:r>
    </w:p>
    <w:p w14:paraId="524D9A36" w14:textId="77777777" w:rsidR="005C0F85" w:rsidRPr="00F8388D" w:rsidRDefault="005C0F85" w:rsidP="005C0F85">
      <w:pPr>
        <w:spacing w:after="0" w:line="240" w:lineRule="auto"/>
        <w:jc w:val="both"/>
        <w:rPr>
          <w:rFonts w:eastAsia="Times New Roman" w:cstheme="minorHAnsi"/>
          <w:lang w:eastAsia="en-GB"/>
        </w:rPr>
      </w:pPr>
      <w:r w:rsidRPr="00F8388D">
        <w:rPr>
          <w:rFonts w:eastAsia="Times New Roman" w:cstheme="minorHAnsi"/>
          <w:lang w:eastAsia="en-GB"/>
        </w:rPr>
        <w:t>We are a Global University with truly global reach and ambition.  In our communications, social, print and image media we celebrate our diversity and our strengths.</w:t>
      </w:r>
    </w:p>
    <w:p w14:paraId="0621EA21" w14:textId="77777777" w:rsidR="005C0F85" w:rsidRPr="00F8388D" w:rsidRDefault="005C0F85" w:rsidP="005C0F85">
      <w:pPr>
        <w:spacing w:after="0" w:line="240" w:lineRule="auto"/>
        <w:jc w:val="both"/>
        <w:rPr>
          <w:rFonts w:eastAsia="Times New Roman" w:cstheme="minorHAnsi"/>
          <w:lang w:eastAsia="en-GB"/>
        </w:rPr>
      </w:pPr>
      <w:r w:rsidRPr="00F8388D">
        <w:rPr>
          <w:rFonts w:eastAsia="Times New Roman" w:cstheme="minorHAnsi"/>
          <w:lang w:eastAsia="en-GB"/>
        </w:rPr>
        <w:t> </w:t>
      </w:r>
    </w:p>
    <w:p w14:paraId="5E1FA5AA" w14:textId="77777777" w:rsidR="005C0F85" w:rsidRPr="00F8388D" w:rsidRDefault="005C0F85" w:rsidP="005C0F85">
      <w:pPr>
        <w:spacing w:after="0" w:line="240" w:lineRule="auto"/>
        <w:jc w:val="both"/>
        <w:rPr>
          <w:rFonts w:eastAsia="Times New Roman" w:cstheme="minorHAnsi"/>
          <w:lang w:eastAsia="en-GB"/>
        </w:rPr>
      </w:pPr>
      <w:r w:rsidRPr="00F8388D">
        <w:rPr>
          <w:rFonts w:eastAsia="Times New Roman" w:cstheme="minorHAnsi"/>
          <w:lang w:eastAsia="en-GB"/>
        </w:rPr>
        <w:t>The Development &amp; Alumni team has responsibility for connecting and engaging with graduates, friends and supporters in a multitude of ways, ensuring that our 152,000 strong alumni community are supported throughout their lives by the University and each other, generating income through philanthropic gifts and other support, supporting the work of schools and departments to add value, collaborating internally to seek out capitalise on opportunities, raising money to support access to education through scholarships, bursaries and other activity, and more. In addition to development activity supporting access to education, we also raise philanthropic funds to support the University’s extensive world class research.</w:t>
      </w:r>
    </w:p>
    <w:p w14:paraId="7F235501" w14:textId="77777777" w:rsidR="005C0F85" w:rsidRPr="00F8388D" w:rsidRDefault="005C0F85" w:rsidP="005C0F85">
      <w:pPr>
        <w:rPr>
          <w:rFonts w:eastAsia="Times New Roman" w:cstheme="minorHAnsi"/>
          <w:lang w:eastAsia="en-GB"/>
        </w:rPr>
      </w:pPr>
    </w:p>
    <w:p w14:paraId="0980F6EF" w14:textId="77777777" w:rsidR="005C0F85" w:rsidRPr="00F8388D" w:rsidRDefault="005C0F85" w:rsidP="005C0F85">
      <w:pPr>
        <w:rPr>
          <w:rFonts w:eastAsia="Times New Roman" w:cstheme="minorHAnsi"/>
          <w:lang w:eastAsia="en-GB"/>
        </w:rPr>
      </w:pPr>
      <w:r w:rsidRPr="00F8388D">
        <w:rPr>
          <w:rFonts w:eastAsia="Times New Roman" w:cstheme="minorHAnsi"/>
          <w:lang w:eastAsia="en-GB"/>
        </w:rPr>
        <w:t xml:space="preserve">This post is to lead the Development Services Team comprising the Database Research Officer, Database Research Assistant, Projects and Policies Co-ordinator, Market Intelligence Analyst, and Development Administrator. </w:t>
      </w:r>
    </w:p>
    <w:p w14:paraId="41D2E0A3" w14:textId="77777777" w:rsidR="00A24AE0" w:rsidRPr="00975310" w:rsidRDefault="00A24AE0" w:rsidP="00D1397E">
      <w:pPr>
        <w:rPr>
          <w:sz w:val="24"/>
          <w:szCs w:val="24"/>
        </w:rPr>
      </w:pPr>
    </w:p>
    <w:p w14:paraId="67CB6029" w14:textId="17E63A01" w:rsidR="00D1397E" w:rsidRPr="00A42BA9" w:rsidRDefault="00A42BA9" w:rsidP="00D1397E">
      <w:pPr>
        <w:rPr>
          <w:b/>
          <w:color w:val="2E74B5" w:themeColor="accent1" w:themeShade="BF"/>
          <w:sz w:val="28"/>
          <w:szCs w:val="28"/>
        </w:rPr>
      </w:pPr>
      <w:r w:rsidRPr="00A42BA9">
        <w:rPr>
          <w:b/>
          <w:color w:val="2E74B5" w:themeColor="accent1" w:themeShade="BF"/>
          <w:sz w:val="28"/>
          <w:szCs w:val="28"/>
        </w:rPr>
        <w:t>Job description</w:t>
      </w:r>
    </w:p>
    <w:p w14:paraId="05167FCF" w14:textId="77777777" w:rsidR="00F119D7" w:rsidRDefault="00F119D7" w:rsidP="00F119D7">
      <w:pPr>
        <w:spacing w:after="0" w:line="240" w:lineRule="auto"/>
      </w:pPr>
      <w:r>
        <w:rPr>
          <w:rFonts w:ascii="Calibri"/>
        </w:rPr>
        <w:t xml:space="preserve">The Development and Alumni Relations Services Manager bridges the gap between the two main functions of this department. The role holder will be responsible for overseeing how the University manages, stores, organises and accesses the information held on our alumni, supporters and donors. They will lead on devising and implementing a strategic approach to supporter and alumni data, whilst delivering outstanding service to key stakeholders across the university allowing access to our alumni community and </w:t>
      </w:r>
      <w:proofErr w:type="gramStart"/>
      <w:r>
        <w:rPr>
          <w:rFonts w:ascii="Calibri"/>
        </w:rPr>
        <w:t>high quality</w:t>
      </w:r>
      <w:proofErr w:type="gramEnd"/>
      <w:r>
        <w:rPr>
          <w:rFonts w:ascii="Calibri"/>
        </w:rPr>
        <w:t xml:space="preserve"> business intelligence with accurate reporting. </w:t>
      </w:r>
    </w:p>
    <w:p w14:paraId="4B31E0D8" w14:textId="77777777" w:rsidR="00F119D7" w:rsidRDefault="00F119D7" w:rsidP="00F119D7">
      <w:pPr>
        <w:spacing w:after="0" w:line="240" w:lineRule="auto"/>
        <w:rPr>
          <w:rFonts w:ascii="Calibri"/>
        </w:rPr>
      </w:pPr>
    </w:p>
    <w:p w14:paraId="538BA498" w14:textId="77777777" w:rsidR="00F119D7" w:rsidRDefault="00F119D7" w:rsidP="00F119D7">
      <w:pPr>
        <w:spacing w:after="0" w:line="240" w:lineRule="auto"/>
        <w:rPr>
          <w:rFonts w:ascii="Calibri"/>
        </w:rPr>
      </w:pPr>
      <w:r>
        <w:rPr>
          <w:rFonts w:ascii="Calibri"/>
        </w:rPr>
        <w:lastRenderedPageBreak/>
        <w:t xml:space="preserve">The Development and Alumni Services Manager will set the data strategy for DAO, defining the way our systems operate, are managed, indexed, updated, cleansed and archived, whilst ensuring that the service is aligned with the needs of DAO and the wider university strategy.  Data systems and processes underpin our engagement with these groups and must be efficient and effective to ensure that we are able to meet the needs and expectations of these groups, whilst also unlocking the huge philanthropic income potential held by these key stakeholders.  </w:t>
      </w:r>
    </w:p>
    <w:p w14:paraId="2F364B2A" w14:textId="77777777" w:rsidR="00F119D7" w:rsidRDefault="00F119D7" w:rsidP="00F119D7">
      <w:pPr>
        <w:spacing w:after="0" w:line="240" w:lineRule="auto"/>
        <w:rPr>
          <w:rFonts w:ascii="Calibri"/>
        </w:rPr>
      </w:pPr>
    </w:p>
    <w:p w14:paraId="50EE4BF8" w14:textId="77777777" w:rsidR="00F119D7" w:rsidRDefault="00F119D7" w:rsidP="00F119D7">
      <w:pPr>
        <w:spacing w:after="0" w:line="240" w:lineRule="auto"/>
        <w:rPr>
          <w:rFonts w:ascii="Calibri"/>
        </w:rPr>
      </w:pPr>
      <w:r>
        <w:rPr>
          <w:rFonts w:ascii="Calibri"/>
        </w:rPr>
        <w:t xml:space="preserve">The role focuses on managing and leading a creative and innovative team working to enable Development and Alumni Relations colleagues (as well as other internal colleagues) to build and maximise relationships and opportunities to grow income and engagement. </w:t>
      </w:r>
    </w:p>
    <w:p w14:paraId="0A512171" w14:textId="77777777" w:rsidR="00A17979" w:rsidRPr="00975310" w:rsidRDefault="00A17979" w:rsidP="00D1397E">
      <w:pPr>
        <w:rPr>
          <w:b/>
          <w:sz w:val="24"/>
          <w:szCs w:val="24"/>
        </w:rPr>
      </w:pPr>
    </w:p>
    <w:p w14:paraId="5F7E27D3" w14:textId="77777777" w:rsidR="0012578D" w:rsidRPr="0012578D" w:rsidRDefault="0012578D" w:rsidP="0012578D">
      <w:pPr>
        <w:rPr>
          <w:b/>
          <w:color w:val="5B9BD5" w:themeColor="accent1"/>
          <w:sz w:val="28"/>
          <w:szCs w:val="28"/>
          <w:u w:val="single"/>
        </w:rPr>
      </w:pPr>
      <w:r w:rsidRPr="0012578D">
        <w:rPr>
          <w:b/>
          <w:color w:val="5B9BD5" w:themeColor="accent1"/>
          <w:sz w:val="28"/>
          <w:szCs w:val="28"/>
          <w:u w:val="single"/>
        </w:rPr>
        <w:t xml:space="preserve">Analysis and Reporting </w:t>
      </w:r>
    </w:p>
    <w:p w14:paraId="05CAB45B" w14:textId="77777777" w:rsidR="0012578D" w:rsidRDefault="0012578D" w:rsidP="0012578D">
      <w:pPr>
        <w:pStyle w:val="ListParagraph"/>
        <w:numPr>
          <w:ilvl w:val="0"/>
          <w:numId w:val="6"/>
        </w:numPr>
      </w:pPr>
      <w:r>
        <w:t xml:space="preserve">Working together with senior management to develop and lead on the function’s strategy around data collection, storage and use of data, intelligence gathering and philanthropic income gift administration within the Development and Alumni Relations function. </w:t>
      </w:r>
    </w:p>
    <w:p w14:paraId="4C75AD59" w14:textId="77777777" w:rsidR="0012578D" w:rsidRDefault="0012578D" w:rsidP="0012578D">
      <w:pPr>
        <w:pStyle w:val="ListParagraph"/>
        <w:numPr>
          <w:ilvl w:val="0"/>
          <w:numId w:val="6"/>
        </w:numPr>
      </w:pPr>
      <w:r>
        <w:t xml:space="preserve">Identify trends and analyse large data sets. Interpret and present information for internal colleagues and external stakeholders. </w:t>
      </w:r>
    </w:p>
    <w:p w14:paraId="59880234" w14:textId="77777777" w:rsidR="0012578D" w:rsidRDefault="0012578D" w:rsidP="0012578D">
      <w:pPr>
        <w:pStyle w:val="ListParagraph"/>
        <w:numPr>
          <w:ilvl w:val="0"/>
          <w:numId w:val="6"/>
        </w:numPr>
      </w:pPr>
      <w:r>
        <w:t xml:space="preserve">Build relationships and liaise with stakeholders to help them to better understand our audiences and use available data and systems to their full potential. </w:t>
      </w:r>
    </w:p>
    <w:p w14:paraId="51C95AAF" w14:textId="77777777" w:rsidR="0012578D" w:rsidRDefault="0012578D" w:rsidP="0012578D">
      <w:pPr>
        <w:pStyle w:val="ListParagraph"/>
        <w:numPr>
          <w:ilvl w:val="0"/>
          <w:numId w:val="6"/>
        </w:numPr>
      </w:pPr>
      <w:r>
        <w:t xml:space="preserve">Develop reporting to inform our decision-making within senior management and track progress towards meeting key university strategic goals. </w:t>
      </w:r>
    </w:p>
    <w:p w14:paraId="34A8C497" w14:textId="77777777" w:rsidR="0012578D" w:rsidRDefault="0012578D" w:rsidP="0012578D">
      <w:pPr>
        <w:pStyle w:val="ListParagraph"/>
        <w:numPr>
          <w:ilvl w:val="0"/>
          <w:numId w:val="6"/>
        </w:numPr>
      </w:pPr>
      <w:r>
        <w:t xml:space="preserve">Oversee the maintenance of alumni, prospect and donor records. Ensure compliance with HMRC, HESA and the ICO regulations and provide submissions and reports where necessary.   </w:t>
      </w:r>
    </w:p>
    <w:p w14:paraId="498AA69A" w14:textId="77777777" w:rsidR="0012578D" w:rsidRPr="0012578D" w:rsidRDefault="0012578D" w:rsidP="0012578D">
      <w:pPr>
        <w:rPr>
          <w:b/>
          <w:color w:val="5B9BD5" w:themeColor="accent1"/>
          <w:sz w:val="28"/>
          <w:szCs w:val="28"/>
          <w:u w:val="single"/>
        </w:rPr>
      </w:pPr>
      <w:r w:rsidRPr="0012578D">
        <w:rPr>
          <w:b/>
          <w:color w:val="5B9BD5" w:themeColor="accent1"/>
          <w:sz w:val="28"/>
          <w:szCs w:val="28"/>
          <w:u w:val="single"/>
        </w:rPr>
        <w:t>Planning &amp; Organising</w:t>
      </w:r>
    </w:p>
    <w:p w14:paraId="6726424D" w14:textId="77777777" w:rsidR="0012578D" w:rsidRDefault="0012578D" w:rsidP="0012578D">
      <w:pPr>
        <w:pStyle w:val="ListParagraph"/>
        <w:numPr>
          <w:ilvl w:val="0"/>
          <w:numId w:val="7"/>
        </w:numPr>
      </w:pPr>
      <w:r>
        <w:t>Plan and organise the work of the Development Services Team to ensure that we give the highest level of service to both internal colleagues and external stakeholders especially philanthropic donors to the university.</w:t>
      </w:r>
    </w:p>
    <w:p w14:paraId="41CA7471" w14:textId="77777777" w:rsidR="0012578D" w:rsidRDefault="0012578D" w:rsidP="0012578D">
      <w:pPr>
        <w:pStyle w:val="ListParagraph"/>
        <w:numPr>
          <w:ilvl w:val="0"/>
          <w:numId w:val="7"/>
        </w:numPr>
      </w:pPr>
      <w:r>
        <w:t xml:space="preserve">Manage and oversee long term and complex projects designed to give improved insight to colleagues and external stakeholders as well as to ensure we comply with our responsibilities around information governance and reporting on our progress toward meeting shared objectives under the university’s strategy.  </w:t>
      </w:r>
    </w:p>
    <w:p w14:paraId="0EE1DF2E" w14:textId="77777777" w:rsidR="0012578D" w:rsidRPr="0012578D" w:rsidRDefault="0012578D" w:rsidP="0012578D">
      <w:pPr>
        <w:rPr>
          <w:b/>
          <w:color w:val="5B9BD5" w:themeColor="accent1"/>
          <w:sz w:val="28"/>
          <w:szCs w:val="28"/>
          <w:u w:val="single"/>
        </w:rPr>
      </w:pPr>
      <w:r w:rsidRPr="0012578D">
        <w:rPr>
          <w:b/>
          <w:color w:val="5B9BD5" w:themeColor="accent1"/>
          <w:sz w:val="28"/>
          <w:szCs w:val="28"/>
          <w:u w:val="single"/>
        </w:rPr>
        <w:t>Finance &amp; Resource Management</w:t>
      </w:r>
    </w:p>
    <w:p w14:paraId="0A3BB02C" w14:textId="77777777" w:rsidR="0012578D" w:rsidRPr="000F17A8" w:rsidRDefault="0012578D" w:rsidP="0012578D">
      <w:pPr>
        <w:pStyle w:val="NoSpacing"/>
        <w:numPr>
          <w:ilvl w:val="0"/>
          <w:numId w:val="8"/>
        </w:numPr>
        <w:rPr>
          <w:rFonts w:asciiTheme="minorHAnsi" w:hAnsiTheme="minorHAnsi" w:cstheme="minorHAnsi"/>
        </w:rPr>
      </w:pPr>
      <w:r w:rsidRPr="009E4C0A">
        <w:rPr>
          <w:rFonts w:asciiTheme="minorHAnsi" w:hAnsiTheme="minorHAnsi" w:cstheme="minorHAnsi"/>
        </w:rPr>
        <w:t>B</w:t>
      </w:r>
      <w:r w:rsidRPr="000F17A8">
        <w:rPr>
          <w:rFonts w:asciiTheme="minorHAnsi" w:hAnsiTheme="minorHAnsi" w:cstheme="minorHAnsi"/>
        </w:rPr>
        <w:t xml:space="preserve">alancing the </w:t>
      </w:r>
      <w:r>
        <w:rPr>
          <w:rFonts w:asciiTheme="minorHAnsi" w:hAnsiTheme="minorHAnsi" w:cstheme="minorHAnsi"/>
        </w:rPr>
        <w:t>Development and Alumni Relations Services Team</w:t>
      </w:r>
      <w:r w:rsidRPr="000F17A8">
        <w:rPr>
          <w:rFonts w:asciiTheme="minorHAnsi" w:hAnsiTheme="minorHAnsi" w:cstheme="minorHAnsi"/>
        </w:rPr>
        <w:t>’s budget and resources ag</w:t>
      </w:r>
      <w:r w:rsidRPr="009E4C0A">
        <w:rPr>
          <w:rFonts w:asciiTheme="minorHAnsi" w:hAnsiTheme="minorHAnsi" w:cstheme="minorHAnsi"/>
        </w:rPr>
        <w:t xml:space="preserve">ainst needs and </w:t>
      </w:r>
      <w:proofErr w:type="gramStart"/>
      <w:r w:rsidRPr="009E4C0A">
        <w:rPr>
          <w:rFonts w:asciiTheme="minorHAnsi" w:hAnsiTheme="minorHAnsi" w:cstheme="minorHAnsi"/>
        </w:rPr>
        <w:t>future plans</w:t>
      </w:r>
      <w:proofErr w:type="gramEnd"/>
      <w:r w:rsidRPr="009E4C0A">
        <w:rPr>
          <w:rFonts w:asciiTheme="minorHAnsi" w:hAnsiTheme="minorHAnsi" w:cstheme="minorHAnsi"/>
        </w:rPr>
        <w:t>,</w:t>
      </w:r>
      <w:r w:rsidRPr="000F17A8">
        <w:rPr>
          <w:rFonts w:asciiTheme="minorHAnsi" w:hAnsiTheme="minorHAnsi" w:cstheme="minorHAnsi"/>
        </w:rPr>
        <w:t xml:space="preserve"> developing far-reaching approaches to improve operational effectiveness</w:t>
      </w:r>
    </w:p>
    <w:p w14:paraId="2EE22DE6" w14:textId="77777777" w:rsidR="0012578D" w:rsidRDefault="0012578D" w:rsidP="0012578D">
      <w:pPr>
        <w:pStyle w:val="ListParagraph"/>
        <w:numPr>
          <w:ilvl w:val="0"/>
          <w:numId w:val="8"/>
        </w:numPr>
      </w:pPr>
      <w:r>
        <w:t>Working with senior colleagues to plan and manage our strategic use of university and departmental systems to enable our work to be successful.</w:t>
      </w:r>
    </w:p>
    <w:p w14:paraId="3607A6F3" w14:textId="77777777" w:rsidR="0012578D" w:rsidRDefault="0012578D" w:rsidP="0012578D">
      <w:pPr>
        <w:pStyle w:val="ListParagraph"/>
        <w:numPr>
          <w:ilvl w:val="0"/>
          <w:numId w:val="8"/>
        </w:numPr>
        <w:spacing w:after="0"/>
        <w:ind w:left="714" w:hanging="357"/>
      </w:pPr>
      <w:r>
        <w:t xml:space="preserve">Oversee the input and accuracy of the university’s philanthropic income. Be responsible for the reconciliation of the income to Finance systems and report and present where needed to the university’s endowment and risk and audit committees. </w:t>
      </w:r>
    </w:p>
    <w:p w14:paraId="5E9C7C50" w14:textId="77777777" w:rsidR="0012578D" w:rsidRDefault="0012578D" w:rsidP="0012578D">
      <w:pPr>
        <w:pStyle w:val="NoSpacing"/>
        <w:numPr>
          <w:ilvl w:val="0"/>
          <w:numId w:val="8"/>
        </w:numPr>
        <w:ind w:left="714" w:hanging="357"/>
      </w:pPr>
      <w:r>
        <w:rPr>
          <w:rFonts w:ascii="Calibri"/>
          <w:sz w:val="22"/>
          <w:szCs w:val="22"/>
        </w:rPr>
        <w:t>Design and implement systems and metrics to inform prospect identification and alumni engagement tracking</w:t>
      </w:r>
    </w:p>
    <w:p w14:paraId="3459E035" w14:textId="77777777" w:rsidR="0012578D" w:rsidRDefault="0012578D" w:rsidP="0012578D">
      <w:pPr>
        <w:pStyle w:val="ListParagraph"/>
        <w:numPr>
          <w:ilvl w:val="0"/>
          <w:numId w:val="8"/>
        </w:numPr>
      </w:pPr>
      <w:r>
        <w:t xml:space="preserve">Manage the multiple integrated systems across our function. Oversee the import and export processes to ensure information flows to the correct place for its intended use. </w:t>
      </w:r>
    </w:p>
    <w:p w14:paraId="76FB0E3E" w14:textId="77777777" w:rsidR="0012578D" w:rsidRDefault="0012578D" w:rsidP="0012578D">
      <w:pPr>
        <w:pStyle w:val="ListParagraph"/>
        <w:numPr>
          <w:ilvl w:val="0"/>
          <w:numId w:val="8"/>
        </w:numPr>
        <w:spacing w:after="0"/>
        <w:ind w:left="714" w:hanging="357"/>
      </w:pPr>
      <w:r>
        <w:lastRenderedPageBreak/>
        <w:t xml:space="preserve">Manage workload and staff resource across the team to ensure we are offering a good service to colleagues. Work to ensure team members feel supported and capable of delivering high quality work. </w:t>
      </w:r>
    </w:p>
    <w:p w14:paraId="185E5B2F" w14:textId="77777777" w:rsidR="0012578D" w:rsidRPr="008D039D" w:rsidRDefault="0012578D" w:rsidP="0012578D">
      <w:pPr>
        <w:pStyle w:val="NoSpacing"/>
        <w:numPr>
          <w:ilvl w:val="0"/>
          <w:numId w:val="8"/>
        </w:numPr>
        <w:ind w:left="714" w:hanging="357"/>
      </w:pPr>
      <w:r>
        <w:rPr>
          <w:rFonts w:ascii="Calibri"/>
          <w:sz w:val="22"/>
          <w:szCs w:val="22"/>
        </w:rPr>
        <w:t>Implementation of new functionality into the database to facilitate the capture and retrieval of information for new initiatives and reporting on departmental Key Performance Indicators</w:t>
      </w:r>
    </w:p>
    <w:p w14:paraId="76DCDAE2" w14:textId="77777777" w:rsidR="0012578D" w:rsidRDefault="0012578D" w:rsidP="0012578D">
      <w:pPr>
        <w:pStyle w:val="NoSpacing"/>
        <w:numPr>
          <w:ilvl w:val="0"/>
          <w:numId w:val="8"/>
        </w:numPr>
        <w:ind w:left="714" w:hanging="357"/>
      </w:pPr>
      <w:r>
        <w:rPr>
          <w:rFonts w:ascii="Calibri"/>
          <w:sz w:val="22"/>
          <w:szCs w:val="22"/>
        </w:rPr>
        <w:t xml:space="preserve">Ensuring Risk registers are completed and reviewed in line with university governance guidance. Enable business continuity of all DAO systems and workflows.  </w:t>
      </w:r>
    </w:p>
    <w:p w14:paraId="11C614E1" w14:textId="77777777" w:rsidR="0012578D" w:rsidRDefault="0012578D" w:rsidP="0012578D"/>
    <w:p w14:paraId="7B5A2B71" w14:textId="77777777" w:rsidR="0012578D" w:rsidRPr="0012578D" w:rsidRDefault="0012578D" w:rsidP="0012578D">
      <w:pPr>
        <w:rPr>
          <w:b/>
          <w:color w:val="5B9BD5" w:themeColor="accent1"/>
          <w:sz w:val="28"/>
          <w:szCs w:val="28"/>
          <w:u w:val="single"/>
        </w:rPr>
      </w:pPr>
      <w:r w:rsidRPr="0012578D">
        <w:rPr>
          <w:b/>
          <w:color w:val="5B9BD5" w:themeColor="accent1"/>
          <w:sz w:val="28"/>
          <w:szCs w:val="28"/>
          <w:u w:val="single"/>
        </w:rPr>
        <w:t>Service, Networking and Liaison</w:t>
      </w:r>
    </w:p>
    <w:p w14:paraId="4D4199A4" w14:textId="77777777" w:rsidR="0012578D" w:rsidRDefault="0012578D" w:rsidP="0012578D">
      <w:pPr>
        <w:pStyle w:val="ListParagraph"/>
        <w:numPr>
          <w:ilvl w:val="0"/>
          <w:numId w:val="9"/>
        </w:numPr>
      </w:pPr>
      <w:r w:rsidRPr="00C05C4A">
        <w:t xml:space="preserve">Develop and lead a </w:t>
      </w:r>
      <w:r>
        <w:t xml:space="preserve">high performing </w:t>
      </w:r>
      <w:r w:rsidRPr="00C05C4A">
        <w:t xml:space="preserve">service, which is </w:t>
      </w:r>
      <w:r>
        <w:t xml:space="preserve">easily </w:t>
      </w:r>
      <w:r w:rsidRPr="00C05C4A">
        <w:t xml:space="preserve">available to colleagues across the university to </w:t>
      </w:r>
      <w:proofErr w:type="gramStart"/>
      <w:r w:rsidRPr="00C05C4A">
        <w:t>access,</w:t>
      </w:r>
      <w:r>
        <w:t xml:space="preserve"> and</w:t>
      </w:r>
      <w:proofErr w:type="gramEnd"/>
      <w:r>
        <w:t xml:space="preserve"> engage with the Heriot-Watt alumni community and other internal and external stakeholders. </w:t>
      </w:r>
    </w:p>
    <w:p w14:paraId="68B011B3" w14:textId="77777777" w:rsidR="0012578D" w:rsidRDefault="0012578D" w:rsidP="0012578D">
      <w:pPr>
        <w:pStyle w:val="ListParagraph"/>
        <w:numPr>
          <w:ilvl w:val="0"/>
          <w:numId w:val="9"/>
        </w:numPr>
      </w:pPr>
      <w:r>
        <w:t xml:space="preserve">Lead a creative team that uses specialist skill and knowledge to bring innovative ideas and solutions to colleagues across the institution.  </w:t>
      </w:r>
    </w:p>
    <w:p w14:paraId="45A3FA29" w14:textId="77777777" w:rsidR="0012578D" w:rsidRDefault="0012578D" w:rsidP="0012578D">
      <w:pPr>
        <w:pStyle w:val="ListParagraph"/>
        <w:numPr>
          <w:ilvl w:val="0"/>
          <w:numId w:val="9"/>
        </w:numPr>
      </w:pPr>
      <w:r>
        <w:t xml:space="preserve">Represent the function within various committees/groups across the university. These groups include data management, GDPR, CRM usage and collaboration to provide better business intelligence around our shared contacts. </w:t>
      </w:r>
    </w:p>
    <w:p w14:paraId="3EC0D395" w14:textId="77777777" w:rsidR="0012578D" w:rsidRDefault="0012578D" w:rsidP="0012578D">
      <w:pPr>
        <w:pStyle w:val="ListParagraph"/>
        <w:numPr>
          <w:ilvl w:val="0"/>
          <w:numId w:val="9"/>
        </w:numPr>
      </w:pPr>
      <w:r>
        <w:t xml:space="preserve">Long term planning and troubleshooting to spot gaps in our service or resources needed for planned objectives. Cultivate a team environment that lends itself to continuous experimentation to improve efficiency, streamline processes and automation of tasks. Oversee the documentation of key processes and ensure that they are followed. </w:t>
      </w:r>
    </w:p>
    <w:p w14:paraId="0681C90F" w14:textId="77777777" w:rsidR="0012578D" w:rsidRDefault="0012578D" w:rsidP="0012578D">
      <w:pPr>
        <w:pStyle w:val="ListParagraph"/>
        <w:numPr>
          <w:ilvl w:val="0"/>
          <w:numId w:val="9"/>
        </w:numPr>
        <w:spacing w:after="0"/>
        <w:ind w:left="714" w:hanging="357"/>
      </w:pPr>
      <w:r>
        <w:t xml:space="preserve">Liaise with key colleagues across schools and professional services to build trust, promote our work and offer them access to our services and expertise.   </w:t>
      </w:r>
    </w:p>
    <w:p w14:paraId="3C0AF454" w14:textId="77777777" w:rsidR="0012578D" w:rsidRDefault="0012578D" w:rsidP="0012578D">
      <w:pPr>
        <w:pStyle w:val="ListParagraph"/>
        <w:numPr>
          <w:ilvl w:val="0"/>
          <w:numId w:val="9"/>
        </w:numPr>
        <w:spacing w:after="0"/>
        <w:ind w:left="714" w:hanging="357"/>
      </w:pPr>
      <w:r w:rsidRPr="009E4C0A">
        <w:rPr>
          <w:rFonts w:ascii="Calibri"/>
        </w:rPr>
        <w:t>M</w:t>
      </w:r>
      <w:r>
        <w:rPr>
          <w:rFonts w:ascii="Calibri"/>
        </w:rPr>
        <w:t xml:space="preserve">anage and deal with any complaints that arise (including GDPR, FOISA etc.). Liaise with the complainant, governance team and finance team in a tactful and sensitive manner.  </w:t>
      </w:r>
    </w:p>
    <w:p w14:paraId="0B4C16FB" w14:textId="77777777" w:rsidR="0012578D" w:rsidRPr="008D039D" w:rsidRDefault="0012578D" w:rsidP="0012578D">
      <w:pPr>
        <w:pStyle w:val="NoSpacing"/>
        <w:numPr>
          <w:ilvl w:val="0"/>
          <w:numId w:val="9"/>
        </w:numPr>
        <w:ind w:left="714" w:hanging="357"/>
      </w:pPr>
      <w:r w:rsidRPr="008D039D">
        <w:rPr>
          <w:rFonts w:asciiTheme="minorHAnsi" w:hAnsiTheme="minorHAnsi" w:cstheme="minorHAnsi"/>
          <w:sz w:val="22"/>
          <w:szCs w:val="22"/>
        </w:rPr>
        <w:t xml:space="preserve">Managing the submission of full and accurate data for the HESA Graduate Outcomes Survey working closely with Careers and Registry. Ensuring we submit the fullest return </w:t>
      </w:r>
      <w:proofErr w:type="gramStart"/>
      <w:r w:rsidRPr="008D039D">
        <w:rPr>
          <w:rFonts w:asciiTheme="minorHAnsi" w:hAnsiTheme="minorHAnsi" w:cstheme="minorHAnsi"/>
          <w:sz w:val="22"/>
          <w:szCs w:val="22"/>
        </w:rPr>
        <w:t>in order to</w:t>
      </w:r>
      <w:proofErr w:type="gramEnd"/>
      <w:r w:rsidRPr="008D039D">
        <w:rPr>
          <w:rFonts w:asciiTheme="minorHAnsi" w:hAnsiTheme="minorHAnsi" w:cstheme="minorHAnsi"/>
          <w:sz w:val="22"/>
          <w:szCs w:val="22"/>
        </w:rPr>
        <w:t xml:space="preserve"> improve one the university’s key metrics in Strategy 2025 – graduate employability.</w:t>
      </w:r>
      <w:r w:rsidRPr="008D039D">
        <w:rPr>
          <w:rFonts w:ascii="Calibri"/>
          <w:sz w:val="22"/>
          <w:szCs w:val="22"/>
        </w:rPr>
        <w:t xml:space="preserve"> </w:t>
      </w:r>
    </w:p>
    <w:p w14:paraId="011A5435" w14:textId="77777777" w:rsidR="0012578D" w:rsidRPr="008D039D" w:rsidRDefault="0012578D" w:rsidP="0012578D">
      <w:pPr>
        <w:pStyle w:val="NoSpacing"/>
        <w:numPr>
          <w:ilvl w:val="0"/>
          <w:numId w:val="9"/>
        </w:numPr>
        <w:rPr>
          <w:rFonts w:asciiTheme="minorHAnsi" w:hAnsiTheme="minorHAnsi" w:cstheme="minorHAnsi"/>
          <w:sz w:val="22"/>
          <w:szCs w:val="22"/>
        </w:rPr>
      </w:pPr>
      <w:r w:rsidRPr="008D039D">
        <w:rPr>
          <w:rFonts w:asciiTheme="minorHAnsi" w:hAnsiTheme="minorHAnsi" w:cstheme="minorHAnsi"/>
          <w:sz w:val="22"/>
          <w:szCs w:val="22"/>
        </w:rPr>
        <w:t xml:space="preserve">Oversee the department’s submissions for external benchmarking schemes </w:t>
      </w:r>
      <w:proofErr w:type="spellStart"/>
      <w:proofErr w:type="gramStart"/>
      <w:r w:rsidRPr="008D039D">
        <w:rPr>
          <w:rFonts w:asciiTheme="minorHAnsi" w:hAnsiTheme="minorHAnsi" w:cstheme="minorHAnsi"/>
          <w:sz w:val="22"/>
          <w:szCs w:val="22"/>
        </w:rPr>
        <w:t>eg</w:t>
      </w:r>
      <w:proofErr w:type="spellEnd"/>
      <w:proofErr w:type="gramEnd"/>
      <w:r w:rsidRPr="008D039D">
        <w:rPr>
          <w:rFonts w:asciiTheme="minorHAnsi" w:hAnsiTheme="minorHAnsi" w:cstheme="minorHAnsi"/>
          <w:sz w:val="22"/>
          <w:szCs w:val="22"/>
        </w:rPr>
        <w:t xml:space="preserve"> Ross CASE Survey, CASE Alumni Engagement Survey</w:t>
      </w:r>
    </w:p>
    <w:p w14:paraId="6A1D317E" w14:textId="77777777" w:rsidR="0012578D" w:rsidRPr="008D039D" w:rsidRDefault="0012578D" w:rsidP="0012578D">
      <w:pPr>
        <w:pStyle w:val="NoSpacing"/>
        <w:numPr>
          <w:ilvl w:val="0"/>
          <w:numId w:val="9"/>
        </w:numPr>
        <w:rPr>
          <w:rFonts w:asciiTheme="minorHAnsi" w:hAnsiTheme="minorHAnsi" w:cstheme="minorHAnsi"/>
          <w:sz w:val="22"/>
          <w:szCs w:val="22"/>
        </w:rPr>
      </w:pPr>
      <w:r w:rsidRPr="008D039D">
        <w:rPr>
          <w:rFonts w:asciiTheme="minorHAnsi" w:hAnsiTheme="minorHAnsi" w:cstheme="minorHAnsi"/>
          <w:sz w:val="22"/>
          <w:szCs w:val="22"/>
        </w:rPr>
        <w:t>Maintain and acquire data through alumni surveys that provide qualitative and quantitative research to help understand the n</w:t>
      </w:r>
      <w:r>
        <w:rPr>
          <w:rFonts w:asciiTheme="minorHAnsi" w:hAnsiTheme="minorHAnsi" w:cstheme="minorHAnsi"/>
          <w:sz w:val="22"/>
          <w:szCs w:val="22"/>
        </w:rPr>
        <w:t xml:space="preserve">eeds of our target demographic. Identify </w:t>
      </w:r>
      <w:r w:rsidRPr="008D039D">
        <w:rPr>
          <w:rFonts w:asciiTheme="minorHAnsi" w:hAnsiTheme="minorHAnsi" w:cstheme="minorHAnsi"/>
          <w:sz w:val="22"/>
          <w:szCs w:val="22"/>
        </w:rPr>
        <w:t xml:space="preserve">trends </w:t>
      </w:r>
      <w:r>
        <w:rPr>
          <w:rFonts w:asciiTheme="minorHAnsi" w:hAnsiTheme="minorHAnsi" w:cstheme="minorHAnsi"/>
          <w:sz w:val="22"/>
          <w:szCs w:val="22"/>
        </w:rPr>
        <w:t>in our data that warrant further investigation and suggest improvements to strategy based on evidence.</w:t>
      </w:r>
    </w:p>
    <w:p w14:paraId="7D00B079" w14:textId="77777777" w:rsidR="0012578D" w:rsidRPr="008D039D" w:rsidRDefault="0012578D" w:rsidP="0012578D">
      <w:pPr>
        <w:pStyle w:val="NoSpacing"/>
        <w:ind w:left="714"/>
        <w:rPr>
          <w:rFonts w:asciiTheme="minorHAnsi" w:hAnsiTheme="minorHAnsi" w:cstheme="minorHAnsi"/>
          <w:sz w:val="22"/>
          <w:szCs w:val="22"/>
        </w:rPr>
      </w:pPr>
    </w:p>
    <w:p w14:paraId="1E7F075F" w14:textId="77777777" w:rsidR="0012578D" w:rsidRPr="0012578D" w:rsidRDefault="0012578D" w:rsidP="0012578D">
      <w:pPr>
        <w:rPr>
          <w:b/>
          <w:color w:val="5B9BD5" w:themeColor="accent1"/>
          <w:sz w:val="28"/>
          <w:szCs w:val="28"/>
          <w:u w:val="single"/>
        </w:rPr>
      </w:pPr>
      <w:r w:rsidRPr="0012578D">
        <w:rPr>
          <w:b/>
          <w:color w:val="5B9BD5" w:themeColor="accent1"/>
          <w:sz w:val="28"/>
          <w:szCs w:val="28"/>
          <w:u w:val="single"/>
        </w:rPr>
        <w:t>People Management</w:t>
      </w:r>
    </w:p>
    <w:p w14:paraId="0A4A9345" w14:textId="77777777" w:rsidR="0012578D" w:rsidRDefault="0012578D" w:rsidP="0012578D">
      <w:pPr>
        <w:pStyle w:val="ListParagraph"/>
        <w:numPr>
          <w:ilvl w:val="0"/>
          <w:numId w:val="10"/>
        </w:numPr>
        <w:spacing w:after="0"/>
        <w:ind w:left="697" w:hanging="357"/>
      </w:pPr>
      <w:r>
        <w:t xml:space="preserve">Pro-actively lead a diverse Development Services team of four to support and enhance the work of Development and Alumni Relations colleagues </w:t>
      </w:r>
      <w:proofErr w:type="gramStart"/>
      <w:r>
        <w:t>in order to</w:t>
      </w:r>
      <w:proofErr w:type="gramEnd"/>
      <w:r>
        <w:t xml:space="preserve"> increase Philanthropic income and drive forward alumni engagement. </w:t>
      </w:r>
    </w:p>
    <w:p w14:paraId="6A0063AE" w14:textId="77777777" w:rsidR="0012578D" w:rsidRPr="008D039D" w:rsidRDefault="0012578D" w:rsidP="0012578D">
      <w:pPr>
        <w:pStyle w:val="NoSpacing"/>
        <w:numPr>
          <w:ilvl w:val="0"/>
          <w:numId w:val="10"/>
        </w:numPr>
        <w:ind w:left="697" w:hanging="357"/>
        <w:rPr>
          <w:rFonts w:asciiTheme="minorHAnsi" w:eastAsiaTheme="minorHAnsi" w:hAnsiTheme="minorHAnsi" w:cstheme="minorBidi"/>
          <w:sz w:val="22"/>
          <w:szCs w:val="22"/>
          <w:lang w:eastAsia="en-US"/>
        </w:rPr>
      </w:pPr>
      <w:r w:rsidRPr="008D039D">
        <w:rPr>
          <w:rFonts w:asciiTheme="minorHAnsi" w:eastAsiaTheme="minorHAnsi" w:hAnsiTheme="minorHAnsi" w:cstheme="minorBidi"/>
          <w:sz w:val="22"/>
          <w:szCs w:val="22"/>
          <w:lang w:eastAsia="en-US"/>
        </w:rPr>
        <w:t>Oversee an effective training programme and offer expert knowledge of the CRM Raiser’s Edge. Monitor how others are using the system and provide feedback and guidance to support further learning and development</w:t>
      </w:r>
    </w:p>
    <w:p w14:paraId="2BFCEB18" w14:textId="77777777" w:rsidR="0012578D" w:rsidRDefault="0012578D" w:rsidP="0012578D">
      <w:pPr>
        <w:pStyle w:val="ListParagraph"/>
        <w:numPr>
          <w:ilvl w:val="0"/>
          <w:numId w:val="10"/>
        </w:numPr>
      </w:pPr>
      <w:r>
        <w:t xml:space="preserve">Conduct regular staff review meetings and one to one </w:t>
      </w:r>
      <w:proofErr w:type="gramStart"/>
      <w:r>
        <w:t>meetings</w:t>
      </w:r>
      <w:proofErr w:type="gramEnd"/>
      <w:r>
        <w:t xml:space="preserve">. </w:t>
      </w:r>
    </w:p>
    <w:p w14:paraId="20D3CC3D" w14:textId="77777777" w:rsidR="0012578D" w:rsidRDefault="0012578D" w:rsidP="0012578D">
      <w:pPr>
        <w:pStyle w:val="NoSpacing"/>
      </w:pPr>
      <w:r>
        <w:rPr>
          <w:rFonts w:ascii="Calibri"/>
          <w:i/>
          <w:sz w:val="22"/>
          <w:szCs w:val="22"/>
        </w:rPr>
        <w:t xml:space="preserve">Please note that this job description is not exhaustive, and the role holder may be required to undertake other relevant duties commensurate with the grading of the post.  Activities may be subject to amendment over time as the role develops and/or priorities and requirements evolve.  </w:t>
      </w:r>
    </w:p>
    <w:p w14:paraId="079F416F" w14:textId="77777777" w:rsidR="002C4E58" w:rsidRDefault="002C4E58" w:rsidP="0012578D"/>
    <w:p w14:paraId="039DFAE5" w14:textId="77777777" w:rsidR="002C4E58" w:rsidRPr="00793503" w:rsidRDefault="002C4E58" w:rsidP="002C4E58">
      <w:pPr>
        <w:rPr>
          <w:b/>
          <w:bCs/>
          <w:color w:val="5B9BD5" w:themeColor="accent1"/>
          <w:sz w:val="28"/>
          <w:szCs w:val="28"/>
          <w:u w:val="single"/>
        </w:rPr>
      </w:pPr>
      <w:r w:rsidRPr="00793503">
        <w:rPr>
          <w:b/>
          <w:bCs/>
          <w:color w:val="5B9BD5" w:themeColor="accent1"/>
          <w:sz w:val="28"/>
          <w:szCs w:val="28"/>
          <w:u w:val="single"/>
        </w:rPr>
        <w:lastRenderedPageBreak/>
        <w:t xml:space="preserve">Job Specification </w:t>
      </w:r>
    </w:p>
    <w:tbl>
      <w:tblPr>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4741"/>
        <w:gridCol w:w="2753"/>
      </w:tblGrid>
      <w:tr w:rsidR="002C4E58" w:rsidRPr="00841DA7" w14:paraId="64F2DEE9" w14:textId="77777777" w:rsidTr="00793503">
        <w:trPr>
          <w:trHeight w:val="561"/>
        </w:trPr>
        <w:tc>
          <w:tcPr>
            <w:tcW w:w="1889" w:type="dxa"/>
          </w:tcPr>
          <w:p w14:paraId="5EAEE62D" w14:textId="77777777" w:rsidR="002C4E58" w:rsidRPr="00841DA7" w:rsidRDefault="002C4E58" w:rsidP="00413915">
            <w:pPr>
              <w:widowControl w:val="0"/>
              <w:autoSpaceDE w:val="0"/>
              <w:autoSpaceDN w:val="0"/>
              <w:spacing w:after="0" w:line="240" w:lineRule="auto"/>
              <w:rPr>
                <w:rFonts w:eastAsia="Gill Sans MT" w:cstheme="minorHAnsi"/>
                <w:szCs w:val="20"/>
                <w:lang w:val="en-US"/>
              </w:rPr>
            </w:pPr>
          </w:p>
        </w:tc>
        <w:tc>
          <w:tcPr>
            <w:tcW w:w="4741" w:type="dxa"/>
          </w:tcPr>
          <w:p w14:paraId="76C13505" w14:textId="77777777" w:rsidR="002C4E58" w:rsidRPr="00841DA7" w:rsidRDefault="002C4E58" w:rsidP="00413915">
            <w:pPr>
              <w:widowControl w:val="0"/>
              <w:autoSpaceDE w:val="0"/>
              <w:autoSpaceDN w:val="0"/>
              <w:spacing w:before="2" w:after="0" w:line="240" w:lineRule="auto"/>
              <w:ind w:left="108"/>
              <w:rPr>
                <w:rFonts w:eastAsia="Gill Sans MT" w:cstheme="minorHAnsi"/>
                <w:szCs w:val="20"/>
                <w:lang w:val="en-US"/>
              </w:rPr>
            </w:pPr>
            <w:r w:rsidRPr="00841DA7">
              <w:rPr>
                <w:rFonts w:eastAsia="Gill Sans MT" w:cstheme="minorHAnsi"/>
                <w:spacing w:val="-2"/>
                <w:szCs w:val="20"/>
                <w:lang w:val="en-US"/>
              </w:rPr>
              <w:t>Essential</w:t>
            </w:r>
          </w:p>
        </w:tc>
        <w:tc>
          <w:tcPr>
            <w:tcW w:w="2753" w:type="dxa"/>
          </w:tcPr>
          <w:p w14:paraId="6D1BF780" w14:textId="77777777" w:rsidR="002C4E58" w:rsidRPr="00841DA7" w:rsidRDefault="002C4E58" w:rsidP="00413915">
            <w:pPr>
              <w:widowControl w:val="0"/>
              <w:autoSpaceDE w:val="0"/>
              <w:autoSpaceDN w:val="0"/>
              <w:spacing w:before="2" w:after="0" w:line="240" w:lineRule="auto"/>
              <w:ind w:left="107"/>
              <w:rPr>
                <w:rFonts w:eastAsia="Gill Sans MT" w:cstheme="minorHAnsi"/>
                <w:szCs w:val="20"/>
                <w:lang w:val="en-US"/>
              </w:rPr>
            </w:pPr>
            <w:r w:rsidRPr="00841DA7">
              <w:rPr>
                <w:rFonts w:eastAsia="Gill Sans MT" w:cstheme="minorHAnsi"/>
                <w:spacing w:val="-2"/>
                <w:szCs w:val="20"/>
                <w:lang w:val="en-US"/>
              </w:rPr>
              <w:t>Desirable</w:t>
            </w:r>
          </w:p>
        </w:tc>
      </w:tr>
      <w:tr w:rsidR="002C4E58" w:rsidRPr="00841DA7" w14:paraId="21F1E4BF" w14:textId="77777777" w:rsidTr="00793503">
        <w:trPr>
          <w:trHeight w:val="5712"/>
        </w:trPr>
        <w:tc>
          <w:tcPr>
            <w:tcW w:w="1889" w:type="dxa"/>
          </w:tcPr>
          <w:p w14:paraId="545E82C2" w14:textId="77777777" w:rsidR="002C4E58" w:rsidRPr="00841DA7" w:rsidRDefault="002C4E58" w:rsidP="00413915">
            <w:pPr>
              <w:widowControl w:val="0"/>
              <w:autoSpaceDE w:val="0"/>
              <w:autoSpaceDN w:val="0"/>
              <w:spacing w:after="0" w:line="240" w:lineRule="auto"/>
              <w:ind w:left="107"/>
              <w:rPr>
                <w:rFonts w:eastAsia="Gill Sans MT" w:cstheme="minorHAnsi"/>
                <w:szCs w:val="20"/>
                <w:lang w:val="en-US"/>
              </w:rPr>
            </w:pPr>
            <w:r w:rsidRPr="00841DA7">
              <w:rPr>
                <w:rFonts w:eastAsia="Gill Sans MT" w:cstheme="minorHAnsi"/>
                <w:spacing w:val="-2"/>
                <w:szCs w:val="20"/>
                <w:lang w:val="en-US"/>
              </w:rPr>
              <w:t>Experience</w:t>
            </w:r>
          </w:p>
        </w:tc>
        <w:tc>
          <w:tcPr>
            <w:tcW w:w="4741" w:type="dxa"/>
          </w:tcPr>
          <w:p w14:paraId="48CB3ED1" w14:textId="77777777" w:rsidR="002C4E58" w:rsidRPr="00841DA7" w:rsidRDefault="002C4E58" w:rsidP="00413915">
            <w:pPr>
              <w:widowControl w:val="0"/>
              <w:numPr>
                <w:ilvl w:val="0"/>
                <w:numId w:val="14"/>
              </w:numPr>
              <w:tabs>
                <w:tab w:val="left" w:pos="465"/>
                <w:tab w:val="left" w:pos="466"/>
              </w:tabs>
              <w:autoSpaceDE w:val="0"/>
              <w:autoSpaceDN w:val="0"/>
              <w:spacing w:before="1" w:after="0" w:line="240" w:lineRule="auto"/>
              <w:ind w:right="1384"/>
              <w:rPr>
                <w:rFonts w:eastAsia="Gill Sans MT" w:cstheme="minorHAnsi"/>
                <w:szCs w:val="20"/>
                <w:lang w:val="en-US"/>
              </w:rPr>
            </w:pPr>
            <w:r w:rsidRPr="00841DA7">
              <w:rPr>
                <w:rFonts w:eastAsia="Gill Sans MT" w:cstheme="minorHAnsi"/>
                <w:szCs w:val="20"/>
                <w:lang w:val="en-US"/>
              </w:rPr>
              <w:t>Line</w:t>
            </w:r>
            <w:r w:rsidRPr="00841DA7">
              <w:rPr>
                <w:rFonts w:eastAsia="Gill Sans MT" w:cstheme="minorHAnsi"/>
                <w:spacing w:val="-12"/>
                <w:szCs w:val="20"/>
                <w:lang w:val="en-US"/>
              </w:rPr>
              <w:t xml:space="preserve"> </w:t>
            </w:r>
            <w:r w:rsidRPr="00841DA7">
              <w:rPr>
                <w:rFonts w:eastAsia="Gill Sans MT" w:cstheme="minorHAnsi"/>
                <w:szCs w:val="20"/>
                <w:lang w:val="en-US"/>
              </w:rPr>
              <w:t>management</w:t>
            </w:r>
            <w:r w:rsidRPr="00841DA7">
              <w:rPr>
                <w:rFonts w:eastAsia="Gill Sans MT" w:cstheme="minorHAnsi"/>
                <w:spacing w:val="-13"/>
                <w:szCs w:val="20"/>
                <w:lang w:val="en-US"/>
              </w:rPr>
              <w:t xml:space="preserve"> </w:t>
            </w:r>
            <w:r w:rsidRPr="00841DA7">
              <w:rPr>
                <w:rFonts w:eastAsia="Gill Sans MT" w:cstheme="minorHAnsi"/>
                <w:szCs w:val="20"/>
                <w:lang w:val="en-US"/>
              </w:rPr>
              <w:t>and</w:t>
            </w:r>
            <w:r w:rsidRPr="00841DA7">
              <w:rPr>
                <w:rFonts w:eastAsia="Gill Sans MT" w:cstheme="minorHAnsi"/>
                <w:spacing w:val="-12"/>
                <w:szCs w:val="20"/>
                <w:lang w:val="en-US"/>
              </w:rPr>
              <w:t xml:space="preserve"> </w:t>
            </w:r>
            <w:r w:rsidRPr="00841DA7">
              <w:rPr>
                <w:rFonts w:eastAsia="Gill Sans MT" w:cstheme="minorHAnsi"/>
                <w:szCs w:val="20"/>
                <w:lang w:val="en-US"/>
              </w:rPr>
              <w:t>project management experience</w:t>
            </w:r>
          </w:p>
          <w:p w14:paraId="3835B8CF" w14:textId="77777777" w:rsidR="002C4E58" w:rsidRPr="00841DA7" w:rsidRDefault="002C4E58" w:rsidP="00413915">
            <w:pPr>
              <w:widowControl w:val="0"/>
              <w:numPr>
                <w:ilvl w:val="0"/>
                <w:numId w:val="14"/>
              </w:numPr>
              <w:tabs>
                <w:tab w:val="left" w:pos="465"/>
                <w:tab w:val="left" w:pos="466"/>
              </w:tabs>
              <w:autoSpaceDE w:val="0"/>
              <w:autoSpaceDN w:val="0"/>
              <w:spacing w:after="0" w:line="295" w:lineRule="exact"/>
              <w:rPr>
                <w:rFonts w:eastAsia="Gill Sans MT" w:cstheme="minorHAnsi"/>
                <w:szCs w:val="20"/>
                <w:lang w:val="en-US"/>
              </w:rPr>
            </w:pPr>
            <w:r w:rsidRPr="00841DA7">
              <w:rPr>
                <w:rFonts w:eastAsia="Gill Sans MT" w:cstheme="minorHAnsi"/>
                <w:szCs w:val="20"/>
                <w:lang w:val="en-US"/>
              </w:rPr>
              <w:t>Experience</w:t>
            </w:r>
            <w:r w:rsidRPr="00841DA7">
              <w:rPr>
                <w:rFonts w:eastAsia="Gill Sans MT" w:cstheme="minorHAnsi"/>
                <w:spacing w:val="-2"/>
                <w:szCs w:val="20"/>
                <w:lang w:val="en-US"/>
              </w:rPr>
              <w:t xml:space="preserve"> </w:t>
            </w:r>
            <w:r w:rsidRPr="00841DA7">
              <w:rPr>
                <w:rFonts w:eastAsia="Gill Sans MT" w:cstheme="minorHAnsi"/>
                <w:szCs w:val="20"/>
                <w:lang w:val="en-US"/>
              </w:rPr>
              <w:t>of CRM</w:t>
            </w:r>
            <w:r w:rsidRPr="00841DA7">
              <w:rPr>
                <w:rFonts w:eastAsia="Gill Sans MT" w:cstheme="minorHAnsi"/>
                <w:spacing w:val="-2"/>
                <w:szCs w:val="20"/>
                <w:lang w:val="en-US"/>
              </w:rPr>
              <w:t xml:space="preserve"> </w:t>
            </w:r>
            <w:r w:rsidRPr="00841DA7">
              <w:rPr>
                <w:rFonts w:eastAsia="Gill Sans MT" w:cstheme="minorHAnsi"/>
                <w:szCs w:val="20"/>
                <w:lang w:val="en-US"/>
              </w:rPr>
              <w:t>database</w:t>
            </w:r>
            <w:r w:rsidRPr="00841DA7">
              <w:rPr>
                <w:rFonts w:eastAsia="Gill Sans MT" w:cstheme="minorHAnsi"/>
                <w:spacing w:val="-1"/>
                <w:szCs w:val="20"/>
                <w:lang w:val="en-US"/>
              </w:rPr>
              <w:t xml:space="preserve"> </w:t>
            </w:r>
            <w:r w:rsidRPr="00841DA7">
              <w:rPr>
                <w:rFonts w:eastAsia="Gill Sans MT" w:cstheme="minorHAnsi"/>
                <w:spacing w:val="-2"/>
                <w:szCs w:val="20"/>
                <w:lang w:val="en-US"/>
              </w:rPr>
              <w:t>management</w:t>
            </w:r>
          </w:p>
          <w:p w14:paraId="7FFFB1B7" w14:textId="77777777" w:rsidR="002C4E58" w:rsidRPr="00841DA7" w:rsidRDefault="002C4E58" w:rsidP="00413915">
            <w:pPr>
              <w:widowControl w:val="0"/>
              <w:autoSpaceDE w:val="0"/>
              <w:autoSpaceDN w:val="0"/>
              <w:spacing w:after="0" w:line="240" w:lineRule="auto"/>
              <w:ind w:left="465"/>
              <w:rPr>
                <w:rFonts w:eastAsia="Gill Sans MT" w:cstheme="minorHAnsi"/>
                <w:spacing w:val="-2"/>
                <w:szCs w:val="20"/>
                <w:lang w:val="en-US"/>
              </w:rPr>
            </w:pPr>
            <w:r w:rsidRPr="00841DA7">
              <w:rPr>
                <w:rFonts w:eastAsia="Gill Sans MT" w:cstheme="minorHAnsi"/>
                <w:szCs w:val="20"/>
                <w:lang w:val="en-US"/>
              </w:rPr>
              <w:t>(</w:t>
            </w:r>
            <w:proofErr w:type="gramStart"/>
            <w:r w:rsidRPr="00841DA7">
              <w:rPr>
                <w:rFonts w:eastAsia="Gill Sans MT" w:cstheme="minorHAnsi"/>
                <w:szCs w:val="20"/>
                <w:lang w:val="en-US"/>
              </w:rPr>
              <w:t>e.g.</w:t>
            </w:r>
            <w:proofErr w:type="gramEnd"/>
            <w:r w:rsidRPr="00841DA7">
              <w:rPr>
                <w:rFonts w:eastAsia="Gill Sans MT" w:cstheme="minorHAnsi"/>
                <w:spacing w:val="-3"/>
                <w:szCs w:val="20"/>
                <w:lang w:val="en-US"/>
              </w:rPr>
              <w:t xml:space="preserve"> </w:t>
            </w:r>
            <w:r w:rsidRPr="00841DA7">
              <w:rPr>
                <w:rFonts w:eastAsia="Gill Sans MT" w:cstheme="minorHAnsi"/>
                <w:szCs w:val="20"/>
                <w:lang w:val="en-US"/>
              </w:rPr>
              <w:t>Raiser’s</w:t>
            </w:r>
            <w:r w:rsidRPr="00841DA7">
              <w:rPr>
                <w:rFonts w:eastAsia="Gill Sans MT" w:cstheme="minorHAnsi"/>
                <w:spacing w:val="-3"/>
                <w:szCs w:val="20"/>
                <w:lang w:val="en-US"/>
              </w:rPr>
              <w:t xml:space="preserve"> </w:t>
            </w:r>
            <w:r w:rsidRPr="00841DA7">
              <w:rPr>
                <w:rFonts w:eastAsia="Gill Sans MT" w:cstheme="minorHAnsi"/>
                <w:szCs w:val="20"/>
                <w:lang w:val="en-US"/>
              </w:rPr>
              <w:t>Edge,</w:t>
            </w:r>
            <w:r w:rsidRPr="00841DA7">
              <w:rPr>
                <w:rFonts w:eastAsia="Gill Sans MT" w:cstheme="minorHAnsi"/>
                <w:spacing w:val="-3"/>
                <w:szCs w:val="20"/>
                <w:lang w:val="en-US"/>
              </w:rPr>
              <w:t xml:space="preserve"> </w:t>
            </w:r>
            <w:r w:rsidRPr="00841DA7">
              <w:rPr>
                <w:rFonts w:eastAsia="Gill Sans MT" w:cstheme="minorHAnsi"/>
                <w:szCs w:val="20"/>
                <w:lang w:val="en-US"/>
              </w:rPr>
              <w:t>Donorflex,</w:t>
            </w:r>
            <w:r w:rsidRPr="00841DA7">
              <w:rPr>
                <w:rFonts w:eastAsia="Gill Sans MT" w:cstheme="minorHAnsi"/>
                <w:spacing w:val="-2"/>
                <w:szCs w:val="20"/>
                <w:lang w:val="en-US"/>
              </w:rPr>
              <w:t xml:space="preserve"> ThankQ)</w:t>
            </w:r>
          </w:p>
          <w:p w14:paraId="0F51B57D" w14:textId="77777777" w:rsidR="002C4E58" w:rsidRPr="00841DA7" w:rsidRDefault="002C4E58" w:rsidP="00413915">
            <w:pPr>
              <w:widowControl w:val="0"/>
              <w:autoSpaceDE w:val="0"/>
              <w:autoSpaceDN w:val="0"/>
              <w:spacing w:after="0" w:line="240" w:lineRule="auto"/>
              <w:ind w:left="465"/>
              <w:rPr>
                <w:rFonts w:eastAsia="Gill Sans MT" w:cstheme="minorHAnsi"/>
                <w:szCs w:val="20"/>
                <w:lang w:val="en-US"/>
              </w:rPr>
            </w:pPr>
            <w:r w:rsidRPr="00841DA7">
              <w:rPr>
                <w:rFonts w:eastAsia="Gill Sans MT" w:cstheme="minorHAnsi"/>
                <w:szCs w:val="20"/>
                <w:lang w:val="en-US"/>
              </w:rPr>
              <w:t>Experience</w:t>
            </w:r>
            <w:r w:rsidRPr="00841DA7">
              <w:rPr>
                <w:rFonts w:eastAsia="Gill Sans MT" w:cstheme="minorHAnsi"/>
                <w:spacing w:val="-8"/>
                <w:szCs w:val="20"/>
                <w:lang w:val="en-US"/>
              </w:rPr>
              <w:t xml:space="preserve"> </w:t>
            </w:r>
            <w:r w:rsidRPr="00841DA7">
              <w:rPr>
                <w:rFonts w:eastAsia="Gill Sans MT" w:cstheme="minorHAnsi"/>
                <w:szCs w:val="20"/>
                <w:lang w:val="en-US"/>
              </w:rPr>
              <w:t>of</w:t>
            </w:r>
            <w:r w:rsidRPr="00841DA7">
              <w:rPr>
                <w:rFonts w:eastAsia="Gill Sans MT" w:cstheme="minorHAnsi"/>
                <w:spacing w:val="-11"/>
                <w:szCs w:val="20"/>
                <w:lang w:val="en-US"/>
              </w:rPr>
              <w:t xml:space="preserve"> </w:t>
            </w:r>
            <w:r w:rsidRPr="00841DA7">
              <w:rPr>
                <w:rFonts w:eastAsia="Gill Sans MT" w:cstheme="minorHAnsi"/>
                <w:szCs w:val="20"/>
                <w:lang w:val="en-US"/>
              </w:rPr>
              <w:t>working</w:t>
            </w:r>
            <w:r w:rsidRPr="00841DA7">
              <w:rPr>
                <w:rFonts w:eastAsia="Gill Sans MT" w:cstheme="minorHAnsi"/>
                <w:spacing w:val="-9"/>
                <w:szCs w:val="20"/>
                <w:lang w:val="en-US"/>
              </w:rPr>
              <w:t xml:space="preserve"> </w:t>
            </w:r>
            <w:r w:rsidRPr="00841DA7">
              <w:rPr>
                <w:rFonts w:eastAsia="Gill Sans MT" w:cstheme="minorHAnsi"/>
                <w:szCs w:val="20"/>
                <w:lang w:val="en-US"/>
              </w:rPr>
              <w:t>with</w:t>
            </w:r>
            <w:r w:rsidRPr="00841DA7">
              <w:rPr>
                <w:rFonts w:eastAsia="Gill Sans MT" w:cstheme="minorHAnsi"/>
                <w:spacing w:val="-11"/>
                <w:szCs w:val="20"/>
                <w:lang w:val="en-US"/>
              </w:rPr>
              <w:t xml:space="preserve"> </w:t>
            </w:r>
            <w:r w:rsidRPr="00841DA7">
              <w:rPr>
                <w:rFonts w:eastAsia="Gill Sans MT" w:cstheme="minorHAnsi"/>
                <w:szCs w:val="20"/>
                <w:lang w:val="en-US"/>
              </w:rPr>
              <w:t xml:space="preserve">Raisers Edge is </w:t>
            </w:r>
            <w:proofErr w:type="gramStart"/>
            <w:r w:rsidRPr="00841DA7">
              <w:rPr>
                <w:rFonts w:eastAsia="Gill Sans MT" w:cstheme="minorHAnsi"/>
                <w:szCs w:val="20"/>
                <w:lang w:val="en-US"/>
              </w:rPr>
              <w:t>essential</w:t>
            </w:r>
            <w:proofErr w:type="gramEnd"/>
          </w:p>
          <w:p w14:paraId="4CAC4790" w14:textId="77777777" w:rsidR="002C4E58" w:rsidRPr="00841DA7" w:rsidRDefault="002C4E58" w:rsidP="00413915">
            <w:pPr>
              <w:widowControl w:val="0"/>
              <w:numPr>
                <w:ilvl w:val="0"/>
                <w:numId w:val="14"/>
              </w:numPr>
              <w:tabs>
                <w:tab w:val="left" w:pos="465"/>
                <w:tab w:val="left" w:pos="466"/>
              </w:tabs>
              <w:autoSpaceDE w:val="0"/>
              <w:autoSpaceDN w:val="0"/>
              <w:spacing w:before="1" w:after="0" w:line="240" w:lineRule="auto"/>
              <w:ind w:right="605"/>
              <w:rPr>
                <w:rFonts w:eastAsia="Gill Sans MT" w:cstheme="minorHAnsi"/>
                <w:szCs w:val="20"/>
                <w:lang w:val="en-US"/>
              </w:rPr>
            </w:pPr>
            <w:r w:rsidRPr="00841DA7">
              <w:rPr>
                <w:rFonts w:eastAsia="Gill Sans MT" w:cstheme="minorHAnsi"/>
                <w:szCs w:val="20"/>
                <w:lang w:val="en-US"/>
              </w:rPr>
              <w:t>Systems</w:t>
            </w:r>
            <w:r w:rsidRPr="00841DA7">
              <w:rPr>
                <w:rFonts w:eastAsia="Gill Sans MT" w:cstheme="minorHAnsi"/>
                <w:spacing w:val="-14"/>
                <w:szCs w:val="20"/>
                <w:lang w:val="en-US"/>
              </w:rPr>
              <w:t xml:space="preserve"> </w:t>
            </w:r>
            <w:r w:rsidRPr="00841DA7">
              <w:rPr>
                <w:rFonts w:eastAsia="Gill Sans MT" w:cstheme="minorHAnsi"/>
                <w:szCs w:val="20"/>
                <w:lang w:val="en-US"/>
              </w:rPr>
              <w:t>management</w:t>
            </w:r>
            <w:r w:rsidRPr="00841DA7">
              <w:rPr>
                <w:rFonts w:eastAsia="Gill Sans MT" w:cstheme="minorHAnsi"/>
                <w:spacing w:val="-12"/>
                <w:szCs w:val="20"/>
                <w:lang w:val="en-US"/>
              </w:rPr>
              <w:t xml:space="preserve"> </w:t>
            </w:r>
            <w:r w:rsidRPr="00841DA7">
              <w:rPr>
                <w:rFonts w:eastAsia="Gill Sans MT" w:cstheme="minorHAnsi"/>
                <w:szCs w:val="20"/>
                <w:lang w:val="en-US"/>
              </w:rPr>
              <w:t>and</w:t>
            </w:r>
            <w:r w:rsidRPr="00841DA7">
              <w:rPr>
                <w:rFonts w:eastAsia="Gill Sans MT" w:cstheme="minorHAnsi"/>
                <w:spacing w:val="-11"/>
                <w:szCs w:val="20"/>
                <w:lang w:val="en-US"/>
              </w:rPr>
              <w:t xml:space="preserve"> </w:t>
            </w:r>
            <w:r w:rsidRPr="00841DA7">
              <w:rPr>
                <w:rFonts w:eastAsia="Gill Sans MT" w:cstheme="minorHAnsi"/>
                <w:szCs w:val="20"/>
                <w:lang w:val="en-US"/>
              </w:rPr>
              <w:t xml:space="preserve">networking </w:t>
            </w:r>
            <w:r w:rsidRPr="00841DA7">
              <w:rPr>
                <w:rFonts w:eastAsia="Gill Sans MT" w:cstheme="minorHAnsi"/>
                <w:spacing w:val="-2"/>
                <w:szCs w:val="20"/>
                <w:lang w:val="en-US"/>
              </w:rPr>
              <w:t>skills</w:t>
            </w:r>
          </w:p>
          <w:p w14:paraId="08424046" w14:textId="77777777" w:rsidR="002C4E58" w:rsidRPr="00841DA7" w:rsidRDefault="002C4E58" w:rsidP="00413915">
            <w:pPr>
              <w:widowControl w:val="0"/>
              <w:numPr>
                <w:ilvl w:val="0"/>
                <w:numId w:val="14"/>
              </w:numPr>
              <w:tabs>
                <w:tab w:val="left" w:pos="465"/>
                <w:tab w:val="left" w:pos="466"/>
              </w:tabs>
              <w:autoSpaceDE w:val="0"/>
              <w:autoSpaceDN w:val="0"/>
              <w:spacing w:after="0" w:line="240" w:lineRule="auto"/>
              <w:ind w:right="150"/>
              <w:rPr>
                <w:rFonts w:eastAsia="Gill Sans MT" w:cstheme="minorHAnsi"/>
                <w:szCs w:val="20"/>
                <w:lang w:val="en-US"/>
              </w:rPr>
            </w:pPr>
            <w:r w:rsidRPr="00841DA7">
              <w:rPr>
                <w:rFonts w:eastAsia="Gill Sans MT" w:cstheme="minorHAnsi"/>
                <w:szCs w:val="20"/>
                <w:lang w:val="en-US"/>
              </w:rPr>
              <w:t>Experience</w:t>
            </w:r>
            <w:r w:rsidRPr="00841DA7">
              <w:rPr>
                <w:rFonts w:eastAsia="Gill Sans MT" w:cstheme="minorHAnsi"/>
                <w:spacing w:val="-9"/>
                <w:szCs w:val="20"/>
                <w:lang w:val="en-US"/>
              </w:rPr>
              <w:t xml:space="preserve"> </w:t>
            </w:r>
            <w:r w:rsidRPr="00841DA7">
              <w:rPr>
                <w:rFonts w:eastAsia="Gill Sans MT" w:cstheme="minorHAnsi"/>
                <w:szCs w:val="20"/>
                <w:lang w:val="en-US"/>
              </w:rPr>
              <w:t>of</w:t>
            </w:r>
            <w:r w:rsidRPr="00841DA7">
              <w:rPr>
                <w:rFonts w:eastAsia="Gill Sans MT" w:cstheme="minorHAnsi"/>
                <w:spacing w:val="-9"/>
                <w:szCs w:val="20"/>
                <w:lang w:val="en-US"/>
              </w:rPr>
              <w:t xml:space="preserve"> </w:t>
            </w:r>
            <w:r w:rsidRPr="00841DA7">
              <w:rPr>
                <w:rFonts w:eastAsia="Gill Sans MT" w:cstheme="minorHAnsi"/>
                <w:szCs w:val="20"/>
                <w:lang w:val="en-US"/>
              </w:rPr>
              <w:t>producing</w:t>
            </w:r>
            <w:r w:rsidRPr="00841DA7">
              <w:rPr>
                <w:rFonts w:eastAsia="Gill Sans MT" w:cstheme="minorHAnsi"/>
                <w:spacing w:val="-10"/>
                <w:szCs w:val="20"/>
                <w:lang w:val="en-US"/>
              </w:rPr>
              <w:t xml:space="preserve"> </w:t>
            </w:r>
            <w:r w:rsidRPr="00841DA7">
              <w:rPr>
                <w:rFonts w:eastAsia="Gill Sans MT" w:cstheme="minorHAnsi"/>
                <w:szCs w:val="20"/>
                <w:lang w:val="en-US"/>
              </w:rPr>
              <w:t>analytical</w:t>
            </w:r>
            <w:r w:rsidRPr="00841DA7">
              <w:rPr>
                <w:rFonts w:eastAsia="Gill Sans MT" w:cstheme="minorHAnsi"/>
                <w:spacing w:val="-10"/>
                <w:szCs w:val="20"/>
                <w:lang w:val="en-US"/>
              </w:rPr>
              <w:t xml:space="preserve"> </w:t>
            </w:r>
            <w:r w:rsidRPr="00841DA7">
              <w:rPr>
                <w:rFonts w:eastAsia="Gill Sans MT" w:cstheme="minorHAnsi"/>
                <w:szCs w:val="20"/>
                <w:lang w:val="en-US"/>
              </w:rPr>
              <w:t xml:space="preserve">reports for a range of audiences to inform decision making and identify </w:t>
            </w:r>
            <w:proofErr w:type="gramStart"/>
            <w:r w:rsidRPr="00841DA7">
              <w:rPr>
                <w:rFonts w:eastAsia="Gill Sans MT" w:cstheme="minorHAnsi"/>
                <w:szCs w:val="20"/>
                <w:lang w:val="en-US"/>
              </w:rPr>
              <w:t>trends</w:t>
            </w:r>
            <w:proofErr w:type="gramEnd"/>
          </w:p>
          <w:p w14:paraId="70A8728D" w14:textId="77777777" w:rsidR="002C4E58" w:rsidRPr="00841DA7" w:rsidRDefault="002C4E58" w:rsidP="00413915">
            <w:pPr>
              <w:widowControl w:val="0"/>
              <w:numPr>
                <w:ilvl w:val="0"/>
                <w:numId w:val="14"/>
              </w:numPr>
              <w:tabs>
                <w:tab w:val="left" w:pos="465"/>
                <w:tab w:val="left" w:pos="466"/>
              </w:tabs>
              <w:autoSpaceDE w:val="0"/>
              <w:autoSpaceDN w:val="0"/>
              <w:spacing w:after="0" w:line="240" w:lineRule="auto"/>
              <w:ind w:right="968"/>
              <w:rPr>
                <w:rFonts w:eastAsia="Gill Sans MT" w:cstheme="minorHAnsi"/>
                <w:szCs w:val="20"/>
                <w:lang w:val="en-US"/>
              </w:rPr>
            </w:pPr>
            <w:r w:rsidRPr="00841DA7">
              <w:rPr>
                <w:rFonts w:eastAsia="Gill Sans MT" w:cstheme="minorHAnsi"/>
                <w:szCs w:val="20"/>
                <w:lang w:val="en-US"/>
              </w:rPr>
              <w:t>Ability</w:t>
            </w:r>
            <w:r w:rsidRPr="00841DA7">
              <w:rPr>
                <w:rFonts w:eastAsia="Gill Sans MT" w:cstheme="minorHAnsi"/>
                <w:spacing w:val="-7"/>
                <w:szCs w:val="20"/>
                <w:lang w:val="en-US"/>
              </w:rPr>
              <w:t xml:space="preserve"> </w:t>
            </w:r>
            <w:r w:rsidRPr="00841DA7">
              <w:rPr>
                <w:rFonts w:eastAsia="Gill Sans MT" w:cstheme="minorHAnsi"/>
                <w:szCs w:val="20"/>
                <w:lang w:val="en-US"/>
              </w:rPr>
              <w:t>to</w:t>
            </w:r>
            <w:r w:rsidRPr="00841DA7">
              <w:rPr>
                <w:rFonts w:eastAsia="Gill Sans MT" w:cstheme="minorHAnsi"/>
                <w:spacing w:val="-8"/>
                <w:szCs w:val="20"/>
                <w:lang w:val="en-US"/>
              </w:rPr>
              <w:t xml:space="preserve"> </w:t>
            </w:r>
            <w:r w:rsidRPr="00841DA7">
              <w:rPr>
                <w:rFonts w:eastAsia="Gill Sans MT" w:cstheme="minorHAnsi"/>
                <w:szCs w:val="20"/>
                <w:lang w:val="en-US"/>
              </w:rPr>
              <w:t>analyse</w:t>
            </w:r>
            <w:r w:rsidRPr="00841DA7">
              <w:rPr>
                <w:rFonts w:eastAsia="Gill Sans MT" w:cstheme="minorHAnsi"/>
                <w:spacing w:val="-7"/>
                <w:szCs w:val="20"/>
                <w:lang w:val="en-US"/>
              </w:rPr>
              <w:t xml:space="preserve"> </w:t>
            </w:r>
            <w:r w:rsidRPr="00841DA7">
              <w:rPr>
                <w:rFonts w:eastAsia="Gill Sans MT" w:cstheme="minorHAnsi"/>
                <w:szCs w:val="20"/>
                <w:lang w:val="en-US"/>
              </w:rPr>
              <w:t>data</w:t>
            </w:r>
            <w:r w:rsidRPr="00841DA7">
              <w:rPr>
                <w:rFonts w:eastAsia="Gill Sans MT" w:cstheme="minorHAnsi"/>
                <w:spacing w:val="-7"/>
                <w:szCs w:val="20"/>
                <w:lang w:val="en-US"/>
              </w:rPr>
              <w:t xml:space="preserve"> </w:t>
            </w:r>
            <w:r w:rsidRPr="00841DA7">
              <w:rPr>
                <w:rFonts w:eastAsia="Gill Sans MT" w:cstheme="minorHAnsi"/>
                <w:szCs w:val="20"/>
                <w:lang w:val="en-US"/>
              </w:rPr>
              <w:t>and</w:t>
            </w:r>
            <w:r w:rsidRPr="00841DA7">
              <w:rPr>
                <w:rFonts w:eastAsia="Gill Sans MT" w:cstheme="minorHAnsi"/>
                <w:spacing w:val="-7"/>
                <w:szCs w:val="20"/>
                <w:lang w:val="en-US"/>
              </w:rPr>
              <w:t xml:space="preserve"> </w:t>
            </w:r>
            <w:r w:rsidRPr="00841DA7">
              <w:rPr>
                <w:rFonts w:eastAsia="Gill Sans MT" w:cstheme="minorHAnsi"/>
                <w:szCs w:val="20"/>
                <w:lang w:val="en-US"/>
              </w:rPr>
              <w:t>explain succinctly to colleagues.</w:t>
            </w:r>
          </w:p>
          <w:p w14:paraId="093F831D" w14:textId="77777777" w:rsidR="002C4E58" w:rsidRPr="00841DA7" w:rsidRDefault="002C4E58" w:rsidP="00413915">
            <w:pPr>
              <w:widowControl w:val="0"/>
              <w:numPr>
                <w:ilvl w:val="0"/>
                <w:numId w:val="14"/>
              </w:numPr>
              <w:tabs>
                <w:tab w:val="left" w:pos="465"/>
                <w:tab w:val="left" w:pos="466"/>
              </w:tabs>
              <w:autoSpaceDE w:val="0"/>
              <w:autoSpaceDN w:val="0"/>
              <w:spacing w:after="0" w:line="240" w:lineRule="auto"/>
              <w:ind w:right="271"/>
              <w:rPr>
                <w:rFonts w:eastAsia="Gill Sans MT" w:cstheme="minorHAnsi"/>
                <w:szCs w:val="20"/>
                <w:lang w:val="en-US"/>
              </w:rPr>
            </w:pPr>
            <w:r w:rsidRPr="00841DA7">
              <w:rPr>
                <w:rFonts w:eastAsia="Gill Sans MT" w:cstheme="minorHAnsi"/>
                <w:szCs w:val="20"/>
                <w:lang w:val="en-US"/>
              </w:rPr>
              <w:t>Experience</w:t>
            </w:r>
            <w:r w:rsidRPr="00841DA7">
              <w:rPr>
                <w:rFonts w:eastAsia="Gill Sans MT" w:cstheme="minorHAnsi"/>
                <w:spacing w:val="-9"/>
                <w:szCs w:val="20"/>
                <w:lang w:val="en-US"/>
              </w:rPr>
              <w:t xml:space="preserve"> </w:t>
            </w:r>
            <w:r w:rsidRPr="00841DA7">
              <w:rPr>
                <w:rFonts w:eastAsia="Gill Sans MT" w:cstheme="minorHAnsi"/>
                <w:szCs w:val="20"/>
                <w:lang w:val="en-US"/>
              </w:rPr>
              <w:t>in</w:t>
            </w:r>
            <w:r w:rsidRPr="00841DA7">
              <w:rPr>
                <w:rFonts w:eastAsia="Gill Sans MT" w:cstheme="minorHAnsi"/>
                <w:spacing w:val="-9"/>
                <w:szCs w:val="20"/>
                <w:lang w:val="en-US"/>
              </w:rPr>
              <w:t xml:space="preserve"> </w:t>
            </w:r>
            <w:r w:rsidRPr="00841DA7">
              <w:rPr>
                <w:rFonts w:eastAsia="Gill Sans MT" w:cstheme="minorHAnsi"/>
                <w:szCs w:val="20"/>
                <w:lang w:val="en-US"/>
              </w:rPr>
              <w:t>using</w:t>
            </w:r>
            <w:r w:rsidRPr="00841DA7">
              <w:rPr>
                <w:rFonts w:eastAsia="Gill Sans MT" w:cstheme="minorHAnsi"/>
                <w:spacing w:val="-8"/>
                <w:szCs w:val="20"/>
                <w:lang w:val="en-US"/>
              </w:rPr>
              <w:t xml:space="preserve"> </w:t>
            </w:r>
            <w:r w:rsidRPr="00841DA7">
              <w:rPr>
                <w:rFonts w:eastAsia="Gill Sans MT" w:cstheme="minorHAnsi"/>
                <w:szCs w:val="20"/>
                <w:lang w:val="en-US"/>
              </w:rPr>
              <w:t>statistical</w:t>
            </w:r>
            <w:r w:rsidRPr="00841DA7">
              <w:rPr>
                <w:rFonts w:eastAsia="Gill Sans MT" w:cstheme="minorHAnsi"/>
                <w:spacing w:val="-9"/>
                <w:szCs w:val="20"/>
                <w:lang w:val="en-US"/>
              </w:rPr>
              <w:t xml:space="preserve"> </w:t>
            </w:r>
            <w:r w:rsidRPr="00841DA7">
              <w:rPr>
                <w:rFonts w:eastAsia="Gill Sans MT" w:cstheme="minorHAnsi"/>
                <w:szCs w:val="20"/>
                <w:lang w:val="en-US"/>
              </w:rPr>
              <w:t xml:space="preserve">techniques, data modelling and graphical </w:t>
            </w:r>
            <w:r w:rsidRPr="00841DA7">
              <w:rPr>
                <w:rFonts w:eastAsia="Gill Sans MT" w:cstheme="minorHAnsi"/>
                <w:spacing w:val="-2"/>
                <w:szCs w:val="20"/>
                <w:lang w:val="en-US"/>
              </w:rPr>
              <w:t>representations.</w:t>
            </w:r>
          </w:p>
          <w:p w14:paraId="6495949F" w14:textId="77777777" w:rsidR="002C4E58" w:rsidRPr="00841DA7" w:rsidRDefault="002C4E58" w:rsidP="00413915">
            <w:pPr>
              <w:widowControl w:val="0"/>
              <w:numPr>
                <w:ilvl w:val="0"/>
                <w:numId w:val="14"/>
              </w:numPr>
              <w:tabs>
                <w:tab w:val="left" w:pos="465"/>
                <w:tab w:val="left" w:pos="466"/>
              </w:tabs>
              <w:autoSpaceDE w:val="0"/>
              <w:autoSpaceDN w:val="0"/>
              <w:spacing w:after="0" w:line="240" w:lineRule="auto"/>
              <w:ind w:right="701"/>
              <w:rPr>
                <w:rFonts w:eastAsia="Gill Sans MT" w:cstheme="minorHAnsi"/>
                <w:szCs w:val="20"/>
                <w:lang w:val="en-US"/>
              </w:rPr>
            </w:pPr>
            <w:r w:rsidRPr="00841DA7">
              <w:rPr>
                <w:rFonts w:eastAsia="Gill Sans MT" w:cstheme="minorHAnsi"/>
                <w:szCs w:val="20"/>
                <w:lang w:val="en-US"/>
              </w:rPr>
              <w:t>Previous</w:t>
            </w:r>
            <w:r w:rsidRPr="00841DA7">
              <w:rPr>
                <w:rFonts w:eastAsia="Gill Sans MT" w:cstheme="minorHAnsi"/>
                <w:spacing w:val="-14"/>
                <w:szCs w:val="20"/>
                <w:lang w:val="en-US"/>
              </w:rPr>
              <w:t xml:space="preserve"> </w:t>
            </w:r>
            <w:r w:rsidRPr="00841DA7">
              <w:rPr>
                <w:rFonts w:eastAsia="Gill Sans MT" w:cstheme="minorHAnsi"/>
                <w:szCs w:val="20"/>
                <w:lang w:val="en-US"/>
              </w:rPr>
              <w:t>experiencing</w:t>
            </w:r>
            <w:r w:rsidRPr="00841DA7">
              <w:rPr>
                <w:rFonts w:eastAsia="Gill Sans MT" w:cstheme="minorHAnsi"/>
                <w:spacing w:val="-11"/>
                <w:szCs w:val="20"/>
                <w:lang w:val="en-US"/>
              </w:rPr>
              <w:t xml:space="preserve"> </w:t>
            </w:r>
            <w:r w:rsidRPr="00841DA7">
              <w:rPr>
                <w:rFonts w:eastAsia="Gill Sans MT" w:cstheme="minorHAnsi"/>
                <w:szCs w:val="20"/>
                <w:lang w:val="en-US"/>
              </w:rPr>
              <w:t>managing</w:t>
            </w:r>
            <w:r w:rsidRPr="00841DA7">
              <w:rPr>
                <w:rFonts w:eastAsia="Gill Sans MT" w:cstheme="minorHAnsi"/>
                <w:spacing w:val="-14"/>
                <w:szCs w:val="20"/>
                <w:lang w:val="en-US"/>
              </w:rPr>
              <w:t xml:space="preserve"> </w:t>
            </w:r>
            <w:r w:rsidRPr="00841DA7">
              <w:rPr>
                <w:rFonts w:eastAsia="Gill Sans MT" w:cstheme="minorHAnsi"/>
                <w:szCs w:val="20"/>
                <w:lang w:val="en-US"/>
              </w:rPr>
              <w:t xml:space="preserve">data security and workflow </w:t>
            </w:r>
            <w:proofErr w:type="spellStart"/>
            <w:proofErr w:type="gramStart"/>
            <w:r w:rsidRPr="00841DA7">
              <w:rPr>
                <w:rFonts w:eastAsia="Gill Sans MT" w:cstheme="minorHAnsi"/>
                <w:szCs w:val="20"/>
                <w:lang w:val="en-US"/>
              </w:rPr>
              <w:t>optimisation</w:t>
            </w:r>
            <w:proofErr w:type="spellEnd"/>
            <w:proofErr w:type="gramEnd"/>
          </w:p>
          <w:p w14:paraId="59739497" w14:textId="77777777" w:rsidR="002C4E58" w:rsidRPr="00841DA7" w:rsidRDefault="002C4E58" w:rsidP="00413915">
            <w:pPr>
              <w:widowControl w:val="0"/>
              <w:numPr>
                <w:ilvl w:val="0"/>
                <w:numId w:val="14"/>
              </w:numPr>
              <w:tabs>
                <w:tab w:val="left" w:pos="465"/>
                <w:tab w:val="left" w:pos="466"/>
              </w:tabs>
              <w:autoSpaceDE w:val="0"/>
              <w:autoSpaceDN w:val="0"/>
              <w:spacing w:before="1" w:after="0" w:line="240" w:lineRule="auto"/>
              <w:ind w:right="587"/>
              <w:rPr>
                <w:rFonts w:eastAsia="Gill Sans MT" w:cstheme="minorHAnsi"/>
                <w:szCs w:val="20"/>
                <w:lang w:val="en-US"/>
              </w:rPr>
            </w:pPr>
            <w:r w:rsidRPr="00841DA7">
              <w:rPr>
                <w:rFonts w:eastAsia="Gill Sans MT" w:cstheme="minorHAnsi"/>
                <w:szCs w:val="20"/>
                <w:lang w:val="en-US"/>
              </w:rPr>
              <w:t>Commercial awareness and business acumen</w:t>
            </w:r>
            <w:r w:rsidRPr="00841DA7">
              <w:rPr>
                <w:rFonts w:eastAsia="Gill Sans MT" w:cstheme="minorHAnsi"/>
                <w:spacing w:val="-10"/>
                <w:szCs w:val="20"/>
                <w:lang w:val="en-US"/>
              </w:rPr>
              <w:t xml:space="preserve"> </w:t>
            </w:r>
            <w:r w:rsidRPr="00841DA7">
              <w:rPr>
                <w:rFonts w:eastAsia="Gill Sans MT" w:cstheme="minorHAnsi"/>
                <w:szCs w:val="20"/>
                <w:lang w:val="en-US"/>
              </w:rPr>
              <w:t>in</w:t>
            </w:r>
            <w:r w:rsidRPr="00841DA7">
              <w:rPr>
                <w:rFonts w:eastAsia="Gill Sans MT" w:cstheme="minorHAnsi"/>
                <w:spacing w:val="-10"/>
                <w:szCs w:val="20"/>
                <w:lang w:val="en-US"/>
              </w:rPr>
              <w:t xml:space="preserve"> </w:t>
            </w:r>
            <w:r w:rsidRPr="00841DA7">
              <w:rPr>
                <w:rFonts w:eastAsia="Gill Sans MT" w:cstheme="minorHAnsi"/>
                <w:szCs w:val="20"/>
                <w:lang w:val="en-US"/>
              </w:rPr>
              <w:t>applying</w:t>
            </w:r>
            <w:r w:rsidRPr="00841DA7">
              <w:rPr>
                <w:rFonts w:eastAsia="Gill Sans MT" w:cstheme="minorHAnsi"/>
                <w:spacing w:val="-9"/>
                <w:szCs w:val="20"/>
                <w:lang w:val="en-US"/>
              </w:rPr>
              <w:t xml:space="preserve"> </w:t>
            </w:r>
            <w:r w:rsidRPr="00841DA7">
              <w:rPr>
                <w:rFonts w:eastAsia="Gill Sans MT" w:cstheme="minorHAnsi"/>
                <w:szCs w:val="20"/>
                <w:lang w:val="en-US"/>
              </w:rPr>
              <w:t>database</w:t>
            </w:r>
            <w:r w:rsidRPr="00841DA7">
              <w:rPr>
                <w:rFonts w:eastAsia="Gill Sans MT" w:cstheme="minorHAnsi"/>
                <w:spacing w:val="-10"/>
                <w:szCs w:val="20"/>
                <w:lang w:val="en-US"/>
              </w:rPr>
              <w:t xml:space="preserve"> </w:t>
            </w:r>
            <w:r w:rsidRPr="00841DA7">
              <w:rPr>
                <w:rFonts w:eastAsia="Gill Sans MT" w:cstheme="minorHAnsi"/>
                <w:szCs w:val="20"/>
                <w:lang w:val="en-US"/>
              </w:rPr>
              <w:t xml:space="preserve">analytical </w:t>
            </w:r>
            <w:r w:rsidRPr="00841DA7">
              <w:rPr>
                <w:rFonts w:eastAsia="Gill Sans MT" w:cstheme="minorHAnsi"/>
                <w:spacing w:val="-2"/>
                <w:szCs w:val="20"/>
                <w:lang w:val="en-US"/>
              </w:rPr>
              <w:t>skills</w:t>
            </w:r>
          </w:p>
        </w:tc>
        <w:tc>
          <w:tcPr>
            <w:tcW w:w="2753" w:type="dxa"/>
          </w:tcPr>
          <w:p w14:paraId="42185639" w14:textId="77777777" w:rsidR="002C4E58" w:rsidRPr="00841DA7" w:rsidRDefault="002C4E58" w:rsidP="00413915">
            <w:pPr>
              <w:widowControl w:val="0"/>
              <w:numPr>
                <w:ilvl w:val="0"/>
                <w:numId w:val="13"/>
              </w:numPr>
              <w:tabs>
                <w:tab w:val="left" w:pos="465"/>
                <w:tab w:val="left" w:pos="466"/>
              </w:tabs>
              <w:autoSpaceDE w:val="0"/>
              <w:autoSpaceDN w:val="0"/>
              <w:spacing w:before="1" w:after="0" w:line="240" w:lineRule="auto"/>
              <w:ind w:right="137"/>
              <w:rPr>
                <w:rFonts w:eastAsia="Gill Sans MT" w:cstheme="minorHAnsi"/>
                <w:szCs w:val="20"/>
                <w:lang w:val="en-US"/>
              </w:rPr>
            </w:pPr>
            <w:r w:rsidRPr="00841DA7">
              <w:rPr>
                <w:rFonts w:eastAsia="Gill Sans MT" w:cstheme="minorHAnsi"/>
                <w:szCs w:val="20"/>
                <w:lang w:val="en-US"/>
              </w:rPr>
              <w:t>Previous</w:t>
            </w:r>
            <w:r w:rsidRPr="00841DA7">
              <w:rPr>
                <w:rFonts w:eastAsia="Gill Sans MT" w:cstheme="minorHAnsi"/>
                <w:spacing w:val="-9"/>
                <w:szCs w:val="20"/>
                <w:lang w:val="en-US"/>
              </w:rPr>
              <w:t xml:space="preserve"> </w:t>
            </w:r>
            <w:r w:rsidRPr="00841DA7">
              <w:rPr>
                <w:rFonts w:eastAsia="Gill Sans MT" w:cstheme="minorHAnsi"/>
                <w:szCs w:val="20"/>
                <w:lang w:val="en-US"/>
              </w:rPr>
              <w:t>experience</w:t>
            </w:r>
            <w:r w:rsidRPr="00841DA7">
              <w:rPr>
                <w:rFonts w:eastAsia="Gill Sans MT" w:cstheme="minorHAnsi"/>
                <w:spacing w:val="-9"/>
                <w:szCs w:val="20"/>
                <w:lang w:val="en-US"/>
              </w:rPr>
              <w:t xml:space="preserve"> </w:t>
            </w:r>
            <w:r w:rsidRPr="00841DA7">
              <w:rPr>
                <w:rFonts w:eastAsia="Gill Sans MT" w:cstheme="minorHAnsi"/>
                <w:szCs w:val="20"/>
                <w:lang w:val="en-US"/>
              </w:rPr>
              <w:t>of</w:t>
            </w:r>
            <w:r w:rsidRPr="00841DA7">
              <w:rPr>
                <w:rFonts w:eastAsia="Gill Sans MT" w:cstheme="minorHAnsi"/>
                <w:spacing w:val="-9"/>
                <w:szCs w:val="20"/>
                <w:lang w:val="en-US"/>
              </w:rPr>
              <w:t xml:space="preserve"> </w:t>
            </w:r>
            <w:r w:rsidRPr="00841DA7">
              <w:rPr>
                <w:rFonts w:eastAsia="Gill Sans MT" w:cstheme="minorHAnsi"/>
                <w:szCs w:val="20"/>
                <w:lang w:val="en-US"/>
              </w:rPr>
              <w:t>working</w:t>
            </w:r>
            <w:r w:rsidRPr="00841DA7">
              <w:rPr>
                <w:rFonts w:eastAsia="Gill Sans MT" w:cstheme="minorHAnsi"/>
                <w:spacing w:val="-6"/>
                <w:szCs w:val="20"/>
                <w:lang w:val="en-US"/>
              </w:rPr>
              <w:t xml:space="preserve"> </w:t>
            </w:r>
            <w:r w:rsidRPr="00841DA7">
              <w:rPr>
                <w:rFonts w:eastAsia="Gill Sans MT" w:cstheme="minorHAnsi"/>
                <w:szCs w:val="20"/>
                <w:lang w:val="en-US"/>
              </w:rPr>
              <w:t>in</w:t>
            </w:r>
            <w:r w:rsidRPr="00841DA7">
              <w:rPr>
                <w:rFonts w:eastAsia="Gill Sans MT" w:cstheme="minorHAnsi"/>
                <w:spacing w:val="-9"/>
                <w:szCs w:val="20"/>
                <w:lang w:val="en-US"/>
              </w:rPr>
              <w:t xml:space="preserve"> </w:t>
            </w:r>
            <w:r w:rsidRPr="00841DA7">
              <w:rPr>
                <w:rFonts w:eastAsia="Gill Sans MT" w:cstheme="minorHAnsi"/>
                <w:szCs w:val="20"/>
                <w:lang w:val="en-US"/>
              </w:rPr>
              <w:t xml:space="preserve">a fundraising or charitable </w:t>
            </w:r>
            <w:r w:rsidRPr="00841DA7">
              <w:rPr>
                <w:rFonts w:eastAsia="Gill Sans MT" w:cstheme="minorHAnsi"/>
                <w:spacing w:val="-2"/>
                <w:szCs w:val="20"/>
                <w:lang w:val="en-US"/>
              </w:rPr>
              <w:t>organisation</w:t>
            </w:r>
          </w:p>
          <w:p w14:paraId="3AB09BBA" w14:textId="77777777" w:rsidR="002C4E58" w:rsidRPr="00841DA7" w:rsidRDefault="002C4E58" w:rsidP="00413915">
            <w:pPr>
              <w:widowControl w:val="0"/>
              <w:numPr>
                <w:ilvl w:val="0"/>
                <w:numId w:val="13"/>
              </w:numPr>
              <w:tabs>
                <w:tab w:val="left" w:pos="465"/>
                <w:tab w:val="left" w:pos="466"/>
                <w:tab w:val="left" w:pos="3037"/>
              </w:tabs>
              <w:autoSpaceDE w:val="0"/>
              <w:autoSpaceDN w:val="0"/>
              <w:spacing w:after="0" w:line="240" w:lineRule="auto"/>
              <w:ind w:right="283"/>
              <w:rPr>
                <w:rFonts w:eastAsia="Gill Sans MT" w:cstheme="minorHAnsi"/>
                <w:szCs w:val="20"/>
                <w:lang w:val="en-US"/>
              </w:rPr>
            </w:pPr>
            <w:r w:rsidRPr="00841DA7">
              <w:rPr>
                <w:rFonts w:eastAsia="Gill Sans MT" w:cstheme="minorHAnsi"/>
                <w:szCs w:val="20"/>
                <w:lang w:val="en-US"/>
              </w:rPr>
              <w:t>Experience</w:t>
            </w:r>
            <w:r w:rsidRPr="00841DA7">
              <w:rPr>
                <w:rFonts w:eastAsia="Gill Sans MT" w:cstheme="minorHAnsi"/>
                <w:spacing w:val="-10"/>
                <w:szCs w:val="20"/>
                <w:lang w:val="en-US"/>
              </w:rPr>
              <w:t xml:space="preserve"> </w:t>
            </w:r>
            <w:r w:rsidRPr="00841DA7">
              <w:rPr>
                <w:rFonts w:eastAsia="Gill Sans MT" w:cstheme="minorHAnsi"/>
                <w:szCs w:val="20"/>
                <w:lang w:val="en-US"/>
              </w:rPr>
              <w:t>of</w:t>
            </w:r>
            <w:r w:rsidRPr="00841DA7">
              <w:rPr>
                <w:rFonts w:eastAsia="Gill Sans MT" w:cstheme="minorHAnsi"/>
                <w:spacing w:val="-10"/>
                <w:szCs w:val="20"/>
                <w:lang w:val="en-US"/>
              </w:rPr>
              <w:t xml:space="preserve"> w</w:t>
            </w:r>
            <w:r w:rsidRPr="00841DA7">
              <w:rPr>
                <w:rFonts w:eastAsia="Gill Sans MT" w:cstheme="minorHAnsi"/>
                <w:szCs w:val="20"/>
                <w:lang w:val="en-US"/>
              </w:rPr>
              <w:t>orking</w:t>
            </w:r>
            <w:r w:rsidRPr="00841DA7">
              <w:rPr>
                <w:rFonts w:eastAsia="Gill Sans MT" w:cstheme="minorHAnsi"/>
                <w:spacing w:val="-7"/>
                <w:szCs w:val="20"/>
                <w:lang w:val="en-US"/>
              </w:rPr>
              <w:t xml:space="preserve"> </w:t>
            </w:r>
            <w:r w:rsidRPr="00841DA7">
              <w:rPr>
                <w:rFonts w:eastAsia="Gill Sans MT" w:cstheme="minorHAnsi"/>
                <w:szCs w:val="20"/>
                <w:lang w:val="en-US"/>
              </w:rPr>
              <w:t>in</w:t>
            </w:r>
            <w:r w:rsidRPr="00841DA7">
              <w:rPr>
                <w:rFonts w:eastAsia="Gill Sans MT" w:cstheme="minorHAnsi"/>
                <w:spacing w:val="-12"/>
                <w:szCs w:val="20"/>
                <w:lang w:val="en-US"/>
              </w:rPr>
              <w:t xml:space="preserve"> </w:t>
            </w:r>
            <w:r w:rsidRPr="00841DA7">
              <w:rPr>
                <w:rFonts w:eastAsia="Gill Sans MT" w:cstheme="minorHAnsi"/>
                <w:szCs w:val="20"/>
                <w:lang w:val="en-US"/>
              </w:rPr>
              <w:t>a University environment</w:t>
            </w:r>
          </w:p>
          <w:p w14:paraId="2453124D" w14:textId="77777777" w:rsidR="002C4E58" w:rsidRPr="00841DA7" w:rsidRDefault="002C4E58" w:rsidP="00413915">
            <w:pPr>
              <w:widowControl w:val="0"/>
              <w:numPr>
                <w:ilvl w:val="0"/>
                <w:numId w:val="13"/>
              </w:numPr>
              <w:tabs>
                <w:tab w:val="left" w:pos="467"/>
                <w:tab w:val="left" w:pos="468"/>
              </w:tabs>
              <w:autoSpaceDE w:val="0"/>
              <w:autoSpaceDN w:val="0"/>
              <w:spacing w:after="0" w:line="240" w:lineRule="auto"/>
              <w:ind w:left="467" w:right="184"/>
              <w:rPr>
                <w:rFonts w:eastAsia="Gill Sans MT" w:cstheme="minorHAnsi"/>
                <w:szCs w:val="20"/>
                <w:lang w:val="en-US"/>
              </w:rPr>
            </w:pPr>
            <w:r w:rsidRPr="00841DA7">
              <w:rPr>
                <w:rFonts w:eastAsia="Gill Sans MT" w:cstheme="minorHAnsi"/>
                <w:szCs w:val="20"/>
                <w:lang w:val="en-US"/>
              </w:rPr>
              <w:t>Experience working with Endowments and financial data, and reconciliation of donation processes</w:t>
            </w:r>
          </w:p>
        </w:tc>
      </w:tr>
      <w:tr w:rsidR="002C4E58" w:rsidRPr="00841DA7" w14:paraId="00DB8471" w14:textId="77777777" w:rsidTr="00793503">
        <w:trPr>
          <w:trHeight w:val="6010"/>
        </w:trPr>
        <w:tc>
          <w:tcPr>
            <w:tcW w:w="1889" w:type="dxa"/>
          </w:tcPr>
          <w:p w14:paraId="57E145E2" w14:textId="77777777" w:rsidR="002C4E58" w:rsidRPr="00841DA7" w:rsidRDefault="002C4E58" w:rsidP="00413915">
            <w:pPr>
              <w:widowControl w:val="0"/>
              <w:autoSpaceDE w:val="0"/>
              <w:autoSpaceDN w:val="0"/>
              <w:spacing w:before="2" w:after="0" w:line="240" w:lineRule="auto"/>
              <w:ind w:left="107"/>
              <w:rPr>
                <w:rFonts w:eastAsia="Gill Sans MT" w:cstheme="minorHAnsi"/>
                <w:szCs w:val="20"/>
                <w:lang w:val="en-US"/>
              </w:rPr>
            </w:pPr>
            <w:r w:rsidRPr="00841DA7">
              <w:rPr>
                <w:rFonts w:eastAsia="Gill Sans MT" w:cstheme="minorHAnsi"/>
                <w:szCs w:val="20"/>
                <w:lang w:val="en-US"/>
              </w:rPr>
              <w:t>Skills</w:t>
            </w:r>
            <w:r w:rsidRPr="00841DA7">
              <w:rPr>
                <w:rFonts w:eastAsia="Gill Sans MT" w:cstheme="minorHAnsi"/>
                <w:spacing w:val="-4"/>
                <w:szCs w:val="20"/>
                <w:lang w:val="en-US"/>
              </w:rPr>
              <w:t xml:space="preserve"> </w:t>
            </w:r>
            <w:r w:rsidRPr="00841DA7">
              <w:rPr>
                <w:rFonts w:eastAsia="Gill Sans MT" w:cstheme="minorHAnsi"/>
                <w:szCs w:val="20"/>
                <w:lang w:val="en-US"/>
              </w:rPr>
              <w:t xml:space="preserve">&amp; </w:t>
            </w:r>
            <w:r w:rsidRPr="00841DA7">
              <w:rPr>
                <w:rFonts w:eastAsia="Gill Sans MT" w:cstheme="minorHAnsi"/>
                <w:spacing w:val="-2"/>
                <w:szCs w:val="20"/>
                <w:lang w:val="en-US"/>
              </w:rPr>
              <w:t>Abilities</w:t>
            </w:r>
          </w:p>
        </w:tc>
        <w:tc>
          <w:tcPr>
            <w:tcW w:w="4741" w:type="dxa"/>
          </w:tcPr>
          <w:p w14:paraId="7842C86A" w14:textId="77777777" w:rsidR="002C4E58" w:rsidRPr="00841DA7" w:rsidRDefault="002C4E58" w:rsidP="00413915">
            <w:pPr>
              <w:widowControl w:val="0"/>
              <w:numPr>
                <w:ilvl w:val="0"/>
                <w:numId w:val="12"/>
              </w:numPr>
              <w:tabs>
                <w:tab w:val="left" w:pos="467"/>
                <w:tab w:val="left" w:pos="468"/>
              </w:tabs>
              <w:autoSpaceDE w:val="0"/>
              <w:autoSpaceDN w:val="0"/>
              <w:spacing w:before="1" w:after="0" w:line="240" w:lineRule="auto"/>
              <w:rPr>
                <w:rFonts w:eastAsia="Gill Sans MT" w:cstheme="minorHAnsi"/>
                <w:szCs w:val="20"/>
                <w:lang w:val="en-US"/>
              </w:rPr>
            </w:pPr>
            <w:r w:rsidRPr="00841DA7">
              <w:rPr>
                <w:rFonts w:eastAsia="Gill Sans MT" w:cstheme="minorHAnsi"/>
                <w:szCs w:val="20"/>
                <w:lang w:val="en-US"/>
              </w:rPr>
              <w:t xml:space="preserve">Strong </w:t>
            </w:r>
            <w:r w:rsidRPr="00841DA7">
              <w:rPr>
                <w:rFonts w:eastAsia="Gill Sans MT" w:cstheme="minorHAnsi"/>
                <w:spacing w:val="-2"/>
                <w:szCs w:val="20"/>
                <w:lang w:val="en-US"/>
              </w:rPr>
              <w:t>communicator</w:t>
            </w:r>
          </w:p>
          <w:p w14:paraId="350F7821" w14:textId="77777777" w:rsidR="002C4E58" w:rsidRPr="00841DA7" w:rsidRDefault="002C4E58" w:rsidP="00413915">
            <w:pPr>
              <w:widowControl w:val="0"/>
              <w:numPr>
                <w:ilvl w:val="0"/>
                <w:numId w:val="12"/>
              </w:numPr>
              <w:tabs>
                <w:tab w:val="left" w:pos="467"/>
                <w:tab w:val="left" w:pos="468"/>
              </w:tabs>
              <w:autoSpaceDE w:val="0"/>
              <w:autoSpaceDN w:val="0"/>
              <w:spacing w:before="1" w:after="0" w:line="296" w:lineRule="exact"/>
              <w:rPr>
                <w:rFonts w:eastAsia="Gill Sans MT" w:cstheme="minorHAnsi"/>
                <w:szCs w:val="20"/>
                <w:lang w:val="en-US"/>
              </w:rPr>
            </w:pPr>
            <w:r w:rsidRPr="00841DA7">
              <w:rPr>
                <w:rFonts w:eastAsia="Gill Sans MT" w:cstheme="minorHAnsi"/>
                <w:szCs w:val="20"/>
                <w:lang w:val="en-US"/>
              </w:rPr>
              <w:t>Strong</w:t>
            </w:r>
            <w:r w:rsidRPr="00841DA7">
              <w:rPr>
                <w:rFonts w:eastAsia="Gill Sans MT" w:cstheme="minorHAnsi"/>
                <w:spacing w:val="-2"/>
                <w:szCs w:val="20"/>
                <w:lang w:val="en-US"/>
              </w:rPr>
              <w:t xml:space="preserve"> </w:t>
            </w:r>
            <w:r w:rsidRPr="00841DA7">
              <w:rPr>
                <w:rFonts w:eastAsia="Gill Sans MT" w:cstheme="minorHAnsi"/>
                <w:szCs w:val="20"/>
                <w:lang w:val="en-US"/>
              </w:rPr>
              <w:t>influencing</w:t>
            </w:r>
            <w:r w:rsidRPr="00841DA7">
              <w:rPr>
                <w:rFonts w:eastAsia="Gill Sans MT" w:cstheme="minorHAnsi"/>
                <w:spacing w:val="-2"/>
                <w:szCs w:val="20"/>
                <w:lang w:val="en-US"/>
              </w:rPr>
              <w:t xml:space="preserve"> skills</w:t>
            </w:r>
          </w:p>
          <w:p w14:paraId="2D8059F0" w14:textId="77777777" w:rsidR="002C4E58" w:rsidRPr="00841DA7" w:rsidRDefault="002C4E58" w:rsidP="00413915">
            <w:pPr>
              <w:widowControl w:val="0"/>
              <w:numPr>
                <w:ilvl w:val="0"/>
                <w:numId w:val="12"/>
              </w:numPr>
              <w:tabs>
                <w:tab w:val="left" w:pos="467"/>
                <w:tab w:val="left" w:pos="468"/>
              </w:tabs>
              <w:autoSpaceDE w:val="0"/>
              <w:autoSpaceDN w:val="0"/>
              <w:spacing w:after="0" w:line="240" w:lineRule="auto"/>
              <w:ind w:right="237"/>
              <w:rPr>
                <w:rFonts w:eastAsia="Gill Sans MT" w:cstheme="minorHAnsi"/>
                <w:szCs w:val="20"/>
                <w:lang w:val="en-US"/>
              </w:rPr>
            </w:pPr>
            <w:r w:rsidRPr="00841DA7">
              <w:rPr>
                <w:rFonts w:eastAsia="Gill Sans MT" w:cstheme="minorHAnsi"/>
                <w:szCs w:val="20"/>
                <w:lang w:val="en-US"/>
              </w:rPr>
              <w:t>Excellent</w:t>
            </w:r>
            <w:r w:rsidRPr="00841DA7">
              <w:rPr>
                <w:rFonts w:eastAsia="Gill Sans MT" w:cstheme="minorHAnsi"/>
                <w:spacing w:val="-6"/>
                <w:szCs w:val="20"/>
                <w:lang w:val="en-US"/>
              </w:rPr>
              <w:t xml:space="preserve"> </w:t>
            </w:r>
            <w:r w:rsidRPr="00841DA7">
              <w:rPr>
                <w:rFonts w:eastAsia="Gill Sans MT" w:cstheme="minorHAnsi"/>
                <w:szCs w:val="20"/>
                <w:lang w:val="en-US"/>
              </w:rPr>
              <w:t>IT</w:t>
            </w:r>
            <w:r w:rsidRPr="00841DA7">
              <w:rPr>
                <w:rFonts w:eastAsia="Gill Sans MT" w:cstheme="minorHAnsi"/>
                <w:spacing w:val="-5"/>
                <w:szCs w:val="20"/>
                <w:lang w:val="en-US"/>
              </w:rPr>
              <w:t xml:space="preserve"> </w:t>
            </w:r>
            <w:r w:rsidRPr="00841DA7">
              <w:rPr>
                <w:rFonts w:eastAsia="Gill Sans MT" w:cstheme="minorHAnsi"/>
                <w:szCs w:val="20"/>
                <w:lang w:val="en-US"/>
              </w:rPr>
              <w:t>skills</w:t>
            </w:r>
            <w:r w:rsidRPr="00841DA7">
              <w:rPr>
                <w:rFonts w:eastAsia="Gill Sans MT" w:cstheme="minorHAnsi"/>
                <w:spacing w:val="-5"/>
                <w:szCs w:val="20"/>
                <w:lang w:val="en-US"/>
              </w:rPr>
              <w:t xml:space="preserve"> </w:t>
            </w:r>
            <w:r w:rsidRPr="00841DA7">
              <w:rPr>
                <w:rFonts w:eastAsia="Gill Sans MT" w:cstheme="minorHAnsi"/>
                <w:szCs w:val="20"/>
                <w:lang w:val="en-US"/>
              </w:rPr>
              <w:t>–</w:t>
            </w:r>
            <w:r w:rsidRPr="00841DA7">
              <w:rPr>
                <w:rFonts w:eastAsia="Gill Sans MT" w:cstheme="minorHAnsi"/>
                <w:spacing w:val="-5"/>
                <w:szCs w:val="20"/>
                <w:lang w:val="en-US"/>
              </w:rPr>
              <w:t xml:space="preserve"> </w:t>
            </w:r>
            <w:r w:rsidRPr="00841DA7">
              <w:rPr>
                <w:rFonts w:eastAsia="Gill Sans MT" w:cstheme="minorHAnsi"/>
                <w:szCs w:val="20"/>
                <w:lang w:val="en-US"/>
              </w:rPr>
              <w:t>full</w:t>
            </w:r>
            <w:r w:rsidRPr="00841DA7">
              <w:rPr>
                <w:rFonts w:eastAsia="Gill Sans MT" w:cstheme="minorHAnsi"/>
                <w:spacing w:val="-5"/>
                <w:szCs w:val="20"/>
                <w:lang w:val="en-US"/>
              </w:rPr>
              <w:t xml:space="preserve"> </w:t>
            </w:r>
            <w:r w:rsidRPr="00841DA7">
              <w:rPr>
                <w:rFonts w:eastAsia="Gill Sans MT" w:cstheme="minorHAnsi"/>
                <w:szCs w:val="20"/>
                <w:lang w:val="en-US"/>
              </w:rPr>
              <w:t>Microsoft</w:t>
            </w:r>
            <w:r w:rsidRPr="00841DA7">
              <w:rPr>
                <w:rFonts w:eastAsia="Gill Sans MT" w:cstheme="minorHAnsi"/>
                <w:spacing w:val="-7"/>
                <w:szCs w:val="20"/>
                <w:lang w:val="en-US"/>
              </w:rPr>
              <w:t xml:space="preserve"> </w:t>
            </w:r>
            <w:r w:rsidRPr="00841DA7">
              <w:rPr>
                <w:rFonts w:eastAsia="Gill Sans MT" w:cstheme="minorHAnsi"/>
                <w:szCs w:val="20"/>
                <w:lang w:val="en-US"/>
              </w:rPr>
              <w:t>suite</w:t>
            </w:r>
            <w:r w:rsidRPr="00841DA7">
              <w:rPr>
                <w:rFonts w:eastAsia="Gill Sans MT" w:cstheme="minorHAnsi"/>
                <w:spacing w:val="-5"/>
                <w:szCs w:val="20"/>
                <w:lang w:val="en-US"/>
              </w:rPr>
              <w:t xml:space="preserve"> </w:t>
            </w:r>
            <w:r w:rsidRPr="00841DA7">
              <w:rPr>
                <w:rFonts w:eastAsia="Gill Sans MT" w:cstheme="minorHAnsi"/>
                <w:szCs w:val="20"/>
                <w:lang w:val="en-US"/>
              </w:rPr>
              <w:t xml:space="preserve">to an advanced level – incl. Power Automate, Power Query, 365 Office, SharePoint Admin. </w:t>
            </w:r>
          </w:p>
          <w:p w14:paraId="30071EC3" w14:textId="77777777" w:rsidR="002C4E58" w:rsidRPr="00841DA7" w:rsidRDefault="002C4E58" w:rsidP="00413915">
            <w:pPr>
              <w:widowControl w:val="0"/>
              <w:numPr>
                <w:ilvl w:val="0"/>
                <w:numId w:val="12"/>
              </w:numPr>
              <w:tabs>
                <w:tab w:val="left" w:pos="467"/>
                <w:tab w:val="left" w:pos="468"/>
              </w:tabs>
              <w:autoSpaceDE w:val="0"/>
              <w:autoSpaceDN w:val="0"/>
              <w:spacing w:after="0" w:line="296" w:lineRule="exact"/>
              <w:rPr>
                <w:rFonts w:eastAsia="Gill Sans MT" w:cstheme="minorHAnsi"/>
                <w:szCs w:val="20"/>
                <w:lang w:val="en-US"/>
              </w:rPr>
            </w:pPr>
            <w:r w:rsidRPr="00841DA7">
              <w:rPr>
                <w:rFonts w:eastAsia="Gill Sans MT" w:cstheme="minorHAnsi"/>
                <w:szCs w:val="20"/>
                <w:lang w:val="en-US"/>
              </w:rPr>
              <w:t>Strong</w:t>
            </w:r>
            <w:r w:rsidRPr="00841DA7">
              <w:rPr>
                <w:rFonts w:eastAsia="Gill Sans MT" w:cstheme="minorHAnsi"/>
                <w:spacing w:val="-1"/>
                <w:szCs w:val="20"/>
                <w:lang w:val="en-US"/>
              </w:rPr>
              <w:t xml:space="preserve"> </w:t>
            </w:r>
            <w:r w:rsidRPr="00841DA7">
              <w:rPr>
                <w:rFonts w:eastAsia="Gill Sans MT" w:cstheme="minorHAnsi"/>
                <w:szCs w:val="20"/>
                <w:lang w:val="en-US"/>
              </w:rPr>
              <w:t xml:space="preserve">analytical </w:t>
            </w:r>
            <w:r w:rsidRPr="00841DA7">
              <w:rPr>
                <w:rFonts w:eastAsia="Gill Sans MT" w:cstheme="minorHAnsi"/>
                <w:spacing w:val="-2"/>
                <w:szCs w:val="20"/>
                <w:lang w:val="en-US"/>
              </w:rPr>
              <w:t>skills</w:t>
            </w:r>
          </w:p>
          <w:p w14:paraId="1C33D8C3" w14:textId="77777777" w:rsidR="002C4E58" w:rsidRPr="00841DA7" w:rsidRDefault="002C4E58" w:rsidP="00413915">
            <w:pPr>
              <w:widowControl w:val="0"/>
              <w:numPr>
                <w:ilvl w:val="0"/>
                <w:numId w:val="12"/>
              </w:numPr>
              <w:tabs>
                <w:tab w:val="left" w:pos="467"/>
                <w:tab w:val="left" w:pos="468"/>
              </w:tabs>
              <w:autoSpaceDE w:val="0"/>
              <w:autoSpaceDN w:val="0"/>
              <w:spacing w:after="0" w:line="296" w:lineRule="exact"/>
              <w:rPr>
                <w:rFonts w:eastAsia="Gill Sans MT" w:cstheme="minorHAnsi"/>
                <w:szCs w:val="20"/>
                <w:lang w:val="en-US"/>
              </w:rPr>
            </w:pPr>
            <w:r w:rsidRPr="00841DA7">
              <w:rPr>
                <w:rFonts w:eastAsia="Gill Sans MT" w:cstheme="minorHAnsi"/>
                <w:szCs w:val="20"/>
                <w:lang w:val="en-US"/>
              </w:rPr>
              <w:t>Problem</w:t>
            </w:r>
            <w:r w:rsidRPr="00841DA7">
              <w:rPr>
                <w:rFonts w:eastAsia="Gill Sans MT" w:cstheme="minorHAnsi"/>
                <w:spacing w:val="-1"/>
                <w:szCs w:val="20"/>
                <w:lang w:val="en-US"/>
              </w:rPr>
              <w:t xml:space="preserve"> </w:t>
            </w:r>
            <w:r w:rsidRPr="00841DA7">
              <w:rPr>
                <w:rFonts w:eastAsia="Gill Sans MT" w:cstheme="minorHAnsi"/>
                <w:szCs w:val="20"/>
                <w:lang w:val="en-US"/>
              </w:rPr>
              <w:t>solving</w:t>
            </w:r>
            <w:r w:rsidRPr="00841DA7">
              <w:rPr>
                <w:rFonts w:eastAsia="Gill Sans MT" w:cstheme="minorHAnsi"/>
                <w:spacing w:val="1"/>
                <w:szCs w:val="20"/>
                <w:lang w:val="en-US"/>
              </w:rPr>
              <w:t xml:space="preserve"> </w:t>
            </w:r>
            <w:proofErr w:type="gramStart"/>
            <w:r w:rsidRPr="00841DA7">
              <w:rPr>
                <w:rFonts w:eastAsia="Gill Sans MT" w:cstheme="minorHAnsi"/>
                <w:spacing w:val="-2"/>
                <w:szCs w:val="20"/>
                <w:lang w:val="en-US"/>
              </w:rPr>
              <w:t>skills</w:t>
            </w:r>
            <w:proofErr w:type="gramEnd"/>
          </w:p>
          <w:p w14:paraId="0C0F73FB" w14:textId="77777777" w:rsidR="002C4E58" w:rsidRPr="00841DA7" w:rsidRDefault="002C4E58" w:rsidP="00413915">
            <w:pPr>
              <w:widowControl w:val="0"/>
              <w:numPr>
                <w:ilvl w:val="0"/>
                <w:numId w:val="12"/>
              </w:numPr>
              <w:tabs>
                <w:tab w:val="left" w:pos="467"/>
                <w:tab w:val="left" w:pos="468"/>
              </w:tabs>
              <w:autoSpaceDE w:val="0"/>
              <w:autoSpaceDN w:val="0"/>
              <w:spacing w:before="1" w:after="0" w:line="240" w:lineRule="auto"/>
              <w:ind w:right="133"/>
              <w:rPr>
                <w:rFonts w:eastAsia="Gill Sans MT" w:cstheme="minorHAnsi"/>
                <w:szCs w:val="20"/>
                <w:lang w:val="en-US"/>
              </w:rPr>
            </w:pPr>
            <w:r w:rsidRPr="00841DA7">
              <w:rPr>
                <w:rFonts w:eastAsia="Gill Sans MT" w:cstheme="minorHAnsi"/>
                <w:szCs w:val="20"/>
                <w:lang w:val="en-US"/>
              </w:rPr>
              <w:t>Excellent</w:t>
            </w:r>
            <w:r w:rsidRPr="00841DA7">
              <w:rPr>
                <w:rFonts w:eastAsia="Gill Sans MT" w:cstheme="minorHAnsi"/>
                <w:spacing w:val="-8"/>
                <w:szCs w:val="20"/>
                <w:lang w:val="en-US"/>
              </w:rPr>
              <w:t xml:space="preserve"> </w:t>
            </w:r>
            <w:r w:rsidRPr="00841DA7">
              <w:rPr>
                <w:rFonts w:eastAsia="Gill Sans MT" w:cstheme="minorHAnsi"/>
                <w:szCs w:val="20"/>
                <w:lang w:val="en-US"/>
              </w:rPr>
              <w:t>attention</w:t>
            </w:r>
            <w:r w:rsidRPr="00841DA7">
              <w:rPr>
                <w:rFonts w:eastAsia="Gill Sans MT" w:cstheme="minorHAnsi"/>
                <w:spacing w:val="-8"/>
                <w:szCs w:val="20"/>
                <w:lang w:val="en-US"/>
              </w:rPr>
              <w:t xml:space="preserve"> </w:t>
            </w:r>
            <w:r w:rsidRPr="00841DA7">
              <w:rPr>
                <w:rFonts w:eastAsia="Gill Sans MT" w:cstheme="minorHAnsi"/>
                <w:szCs w:val="20"/>
                <w:lang w:val="en-US"/>
              </w:rPr>
              <w:t>to</w:t>
            </w:r>
            <w:r w:rsidRPr="00841DA7">
              <w:rPr>
                <w:rFonts w:eastAsia="Gill Sans MT" w:cstheme="minorHAnsi"/>
                <w:spacing w:val="-8"/>
                <w:szCs w:val="20"/>
                <w:lang w:val="en-US"/>
              </w:rPr>
              <w:t xml:space="preserve"> </w:t>
            </w:r>
            <w:r w:rsidRPr="00841DA7">
              <w:rPr>
                <w:rFonts w:eastAsia="Gill Sans MT" w:cstheme="minorHAnsi"/>
                <w:szCs w:val="20"/>
                <w:lang w:val="en-US"/>
              </w:rPr>
              <w:t>detail</w:t>
            </w:r>
            <w:r w:rsidRPr="00841DA7">
              <w:rPr>
                <w:rFonts w:eastAsia="Gill Sans MT" w:cstheme="minorHAnsi"/>
                <w:spacing w:val="-8"/>
                <w:szCs w:val="20"/>
                <w:lang w:val="en-US"/>
              </w:rPr>
              <w:t xml:space="preserve"> </w:t>
            </w:r>
            <w:r w:rsidRPr="00841DA7">
              <w:rPr>
                <w:rFonts w:eastAsia="Gill Sans MT" w:cstheme="minorHAnsi"/>
                <w:szCs w:val="20"/>
                <w:lang w:val="en-US"/>
              </w:rPr>
              <w:t>and</w:t>
            </w:r>
            <w:r w:rsidRPr="00841DA7">
              <w:rPr>
                <w:rFonts w:eastAsia="Gill Sans MT" w:cstheme="minorHAnsi"/>
                <w:spacing w:val="-6"/>
                <w:szCs w:val="20"/>
                <w:lang w:val="en-US"/>
              </w:rPr>
              <w:t xml:space="preserve"> </w:t>
            </w:r>
            <w:r w:rsidRPr="00841DA7">
              <w:rPr>
                <w:rFonts w:eastAsia="Gill Sans MT" w:cstheme="minorHAnsi"/>
                <w:szCs w:val="20"/>
                <w:lang w:val="en-US"/>
              </w:rPr>
              <w:t>numeracy skills, and ability to manage and prepare financial information and analysis.</w:t>
            </w:r>
          </w:p>
          <w:p w14:paraId="47E10E11" w14:textId="77777777" w:rsidR="002C4E58" w:rsidRPr="00841DA7" w:rsidRDefault="002C4E58" w:rsidP="00413915">
            <w:pPr>
              <w:widowControl w:val="0"/>
              <w:numPr>
                <w:ilvl w:val="0"/>
                <w:numId w:val="12"/>
              </w:numPr>
              <w:tabs>
                <w:tab w:val="left" w:pos="467"/>
                <w:tab w:val="left" w:pos="468"/>
              </w:tabs>
              <w:autoSpaceDE w:val="0"/>
              <w:autoSpaceDN w:val="0"/>
              <w:spacing w:before="2" w:after="0" w:line="240" w:lineRule="auto"/>
              <w:ind w:right="351"/>
              <w:rPr>
                <w:rFonts w:eastAsia="Gill Sans MT" w:cstheme="minorHAnsi"/>
                <w:szCs w:val="20"/>
                <w:lang w:val="en-US"/>
              </w:rPr>
            </w:pPr>
            <w:r w:rsidRPr="00841DA7">
              <w:rPr>
                <w:rFonts w:eastAsia="Gill Sans MT" w:cstheme="minorHAnsi"/>
                <w:szCs w:val="20"/>
                <w:lang w:val="en-US"/>
              </w:rPr>
              <w:t>Ability to delegate work to staff and to monitor</w:t>
            </w:r>
            <w:r w:rsidRPr="00841DA7">
              <w:rPr>
                <w:rFonts w:eastAsia="Gill Sans MT" w:cstheme="minorHAnsi"/>
                <w:spacing w:val="-10"/>
                <w:szCs w:val="20"/>
                <w:lang w:val="en-US"/>
              </w:rPr>
              <w:t xml:space="preserve"> </w:t>
            </w:r>
            <w:r w:rsidRPr="00841DA7">
              <w:rPr>
                <w:rFonts w:eastAsia="Gill Sans MT" w:cstheme="minorHAnsi"/>
                <w:szCs w:val="20"/>
                <w:lang w:val="en-US"/>
              </w:rPr>
              <w:t>and</w:t>
            </w:r>
            <w:r w:rsidRPr="00841DA7">
              <w:rPr>
                <w:rFonts w:eastAsia="Gill Sans MT" w:cstheme="minorHAnsi"/>
                <w:spacing w:val="-10"/>
                <w:szCs w:val="20"/>
                <w:lang w:val="en-US"/>
              </w:rPr>
              <w:t xml:space="preserve"> </w:t>
            </w:r>
            <w:r w:rsidRPr="00841DA7">
              <w:rPr>
                <w:rFonts w:eastAsia="Gill Sans MT" w:cstheme="minorHAnsi"/>
                <w:szCs w:val="20"/>
                <w:lang w:val="en-US"/>
              </w:rPr>
              <w:t>evaluate</w:t>
            </w:r>
            <w:r w:rsidRPr="00841DA7">
              <w:rPr>
                <w:rFonts w:eastAsia="Gill Sans MT" w:cstheme="minorHAnsi"/>
                <w:spacing w:val="-10"/>
                <w:szCs w:val="20"/>
                <w:lang w:val="en-US"/>
              </w:rPr>
              <w:t xml:space="preserve"> </w:t>
            </w:r>
            <w:r w:rsidRPr="00841DA7">
              <w:rPr>
                <w:rFonts w:eastAsia="Gill Sans MT" w:cstheme="minorHAnsi"/>
                <w:szCs w:val="20"/>
                <w:lang w:val="en-US"/>
              </w:rPr>
              <w:t>their</w:t>
            </w:r>
            <w:r w:rsidRPr="00841DA7">
              <w:rPr>
                <w:rFonts w:eastAsia="Gill Sans MT" w:cstheme="minorHAnsi"/>
                <w:spacing w:val="-10"/>
                <w:szCs w:val="20"/>
                <w:lang w:val="en-US"/>
              </w:rPr>
              <w:t xml:space="preserve"> </w:t>
            </w:r>
            <w:proofErr w:type="gramStart"/>
            <w:r w:rsidRPr="00841DA7">
              <w:rPr>
                <w:rFonts w:eastAsia="Gill Sans MT" w:cstheme="minorHAnsi"/>
                <w:szCs w:val="20"/>
                <w:lang w:val="en-US"/>
              </w:rPr>
              <w:t>performance</w:t>
            </w:r>
            <w:proofErr w:type="gramEnd"/>
          </w:p>
          <w:p w14:paraId="1FE5909F" w14:textId="77777777" w:rsidR="002C4E58" w:rsidRPr="00841DA7" w:rsidRDefault="002C4E58" w:rsidP="00413915">
            <w:pPr>
              <w:widowControl w:val="0"/>
              <w:numPr>
                <w:ilvl w:val="0"/>
                <w:numId w:val="12"/>
              </w:numPr>
              <w:tabs>
                <w:tab w:val="left" w:pos="467"/>
                <w:tab w:val="left" w:pos="468"/>
              </w:tabs>
              <w:autoSpaceDE w:val="0"/>
              <w:autoSpaceDN w:val="0"/>
              <w:spacing w:after="0" w:line="240" w:lineRule="auto"/>
              <w:ind w:right="410"/>
              <w:rPr>
                <w:rFonts w:eastAsia="Gill Sans MT" w:cstheme="minorHAnsi"/>
                <w:szCs w:val="20"/>
                <w:lang w:val="en-US"/>
              </w:rPr>
            </w:pPr>
            <w:r w:rsidRPr="00841DA7">
              <w:rPr>
                <w:rFonts w:eastAsia="Gill Sans MT" w:cstheme="minorHAnsi"/>
                <w:szCs w:val="20"/>
                <w:lang w:val="en-US"/>
              </w:rPr>
              <w:t>High computer literacy</w:t>
            </w:r>
          </w:p>
          <w:p w14:paraId="44E9F38F" w14:textId="77777777" w:rsidR="002C4E58" w:rsidRPr="00841DA7" w:rsidRDefault="002C4E58" w:rsidP="00413915">
            <w:pPr>
              <w:widowControl w:val="0"/>
              <w:numPr>
                <w:ilvl w:val="0"/>
                <w:numId w:val="12"/>
              </w:numPr>
              <w:tabs>
                <w:tab w:val="left" w:pos="467"/>
                <w:tab w:val="left" w:pos="468"/>
              </w:tabs>
              <w:autoSpaceDE w:val="0"/>
              <w:autoSpaceDN w:val="0"/>
              <w:spacing w:after="0" w:line="240" w:lineRule="auto"/>
              <w:ind w:right="318"/>
              <w:rPr>
                <w:rFonts w:eastAsia="Gill Sans MT" w:cstheme="minorHAnsi"/>
                <w:szCs w:val="20"/>
                <w:lang w:val="en-US"/>
              </w:rPr>
            </w:pPr>
            <w:r w:rsidRPr="00841DA7">
              <w:rPr>
                <w:rFonts w:eastAsia="Gill Sans MT" w:cstheme="minorHAnsi"/>
                <w:szCs w:val="20"/>
                <w:lang w:val="en-US"/>
              </w:rPr>
              <w:t>Excellent self-management and ability to prioritise</w:t>
            </w:r>
            <w:r w:rsidRPr="00841DA7">
              <w:rPr>
                <w:rFonts w:eastAsia="Gill Sans MT" w:cstheme="minorHAnsi"/>
                <w:spacing w:val="-6"/>
                <w:szCs w:val="20"/>
                <w:lang w:val="en-US"/>
              </w:rPr>
              <w:t xml:space="preserve"> </w:t>
            </w:r>
            <w:r w:rsidRPr="00841DA7">
              <w:rPr>
                <w:rFonts w:eastAsia="Gill Sans MT" w:cstheme="minorHAnsi"/>
                <w:szCs w:val="20"/>
                <w:lang w:val="en-US"/>
              </w:rPr>
              <w:t>own</w:t>
            </w:r>
            <w:r w:rsidRPr="00841DA7">
              <w:rPr>
                <w:rFonts w:eastAsia="Gill Sans MT" w:cstheme="minorHAnsi"/>
                <w:spacing w:val="-7"/>
                <w:szCs w:val="20"/>
                <w:lang w:val="en-US"/>
              </w:rPr>
              <w:t xml:space="preserve"> </w:t>
            </w:r>
            <w:r w:rsidRPr="00841DA7">
              <w:rPr>
                <w:rFonts w:eastAsia="Gill Sans MT" w:cstheme="minorHAnsi"/>
                <w:szCs w:val="20"/>
                <w:lang w:val="en-US"/>
              </w:rPr>
              <w:t>workload</w:t>
            </w:r>
            <w:r w:rsidRPr="00841DA7">
              <w:rPr>
                <w:rFonts w:eastAsia="Gill Sans MT" w:cstheme="minorHAnsi"/>
                <w:spacing w:val="-9"/>
                <w:szCs w:val="20"/>
                <w:lang w:val="en-US"/>
              </w:rPr>
              <w:t xml:space="preserve"> </w:t>
            </w:r>
            <w:r w:rsidRPr="00841DA7">
              <w:rPr>
                <w:rFonts w:eastAsia="Gill Sans MT" w:cstheme="minorHAnsi"/>
                <w:szCs w:val="20"/>
                <w:lang w:val="en-US"/>
              </w:rPr>
              <w:t>and</w:t>
            </w:r>
            <w:r w:rsidRPr="00841DA7">
              <w:rPr>
                <w:rFonts w:eastAsia="Gill Sans MT" w:cstheme="minorHAnsi"/>
                <w:spacing w:val="-6"/>
                <w:szCs w:val="20"/>
                <w:lang w:val="en-US"/>
              </w:rPr>
              <w:t xml:space="preserve"> </w:t>
            </w:r>
            <w:r w:rsidRPr="00841DA7">
              <w:rPr>
                <w:rFonts w:eastAsia="Gill Sans MT" w:cstheme="minorHAnsi"/>
                <w:szCs w:val="20"/>
                <w:lang w:val="en-US"/>
              </w:rPr>
              <w:t>to</w:t>
            </w:r>
            <w:r w:rsidRPr="00841DA7">
              <w:rPr>
                <w:rFonts w:eastAsia="Gill Sans MT" w:cstheme="minorHAnsi"/>
                <w:spacing w:val="-9"/>
                <w:szCs w:val="20"/>
                <w:lang w:val="en-US"/>
              </w:rPr>
              <w:t xml:space="preserve"> </w:t>
            </w:r>
            <w:r w:rsidRPr="00841DA7">
              <w:rPr>
                <w:rFonts w:eastAsia="Gill Sans MT" w:cstheme="minorHAnsi"/>
                <w:szCs w:val="20"/>
                <w:lang w:val="en-US"/>
              </w:rPr>
              <w:t xml:space="preserve">organise and monitor the workload of others, reacting to busy and </w:t>
            </w:r>
            <w:proofErr w:type="gramStart"/>
            <w:r w:rsidRPr="00841DA7">
              <w:rPr>
                <w:rFonts w:eastAsia="Gill Sans MT" w:cstheme="minorHAnsi"/>
                <w:szCs w:val="20"/>
                <w:lang w:val="en-US"/>
              </w:rPr>
              <w:t>changing</w:t>
            </w:r>
            <w:proofErr w:type="gramEnd"/>
          </w:p>
          <w:p w14:paraId="5E319FF2" w14:textId="77777777" w:rsidR="002C4E58" w:rsidRPr="00841DA7" w:rsidRDefault="002C4E58" w:rsidP="00413915">
            <w:pPr>
              <w:widowControl w:val="0"/>
              <w:autoSpaceDE w:val="0"/>
              <w:autoSpaceDN w:val="0"/>
              <w:spacing w:after="0" w:line="256" w:lineRule="exact"/>
              <w:ind w:left="468"/>
              <w:rPr>
                <w:rFonts w:eastAsia="Gill Sans MT" w:cstheme="minorHAnsi"/>
                <w:szCs w:val="20"/>
                <w:lang w:val="en-US"/>
              </w:rPr>
            </w:pPr>
            <w:r w:rsidRPr="00841DA7">
              <w:rPr>
                <w:rFonts w:eastAsia="Gill Sans MT" w:cstheme="minorHAnsi"/>
                <w:spacing w:val="-2"/>
                <w:szCs w:val="20"/>
                <w:lang w:val="en-US"/>
              </w:rPr>
              <w:t>circumstances</w:t>
            </w:r>
          </w:p>
        </w:tc>
        <w:tc>
          <w:tcPr>
            <w:tcW w:w="2753" w:type="dxa"/>
          </w:tcPr>
          <w:p w14:paraId="30D1EF71" w14:textId="77777777" w:rsidR="002C4E58" w:rsidRPr="00841DA7" w:rsidRDefault="002C4E58" w:rsidP="00413915">
            <w:pPr>
              <w:widowControl w:val="0"/>
              <w:numPr>
                <w:ilvl w:val="0"/>
                <w:numId w:val="12"/>
              </w:numPr>
              <w:tabs>
                <w:tab w:val="left" w:pos="467"/>
                <w:tab w:val="left" w:pos="468"/>
              </w:tabs>
              <w:autoSpaceDE w:val="0"/>
              <w:autoSpaceDN w:val="0"/>
              <w:spacing w:before="1" w:after="0" w:line="296" w:lineRule="exact"/>
              <w:rPr>
                <w:rFonts w:eastAsia="Gill Sans MT" w:cstheme="minorHAnsi"/>
                <w:szCs w:val="20"/>
                <w:lang w:val="en-US"/>
              </w:rPr>
            </w:pPr>
            <w:r w:rsidRPr="00841DA7">
              <w:rPr>
                <w:rFonts w:eastAsia="Gill Sans MT" w:cstheme="minorHAnsi"/>
                <w:szCs w:val="20"/>
                <w:lang w:val="en-US"/>
              </w:rPr>
              <w:t>Experience of developing dashboards and using Power BI</w:t>
            </w:r>
          </w:p>
        </w:tc>
      </w:tr>
      <w:tr w:rsidR="002C4E58" w:rsidRPr="00841DA7" w14:paraId="5EDCEF49" w14:textId="77777777" w:rsidTr="00793503">
        <w:trPr>
          <w:trHeight w:val="1430"/>
        </w:trPr>
        <w:tc>
          <w:tcPr>
            <w:tcW w:w="1889" w:type="dxa"/>
          </w:tcPr>
          <w:p w14:paraId="007493FC" w14:textId="77777777" w:rsidR="002C4E58" w:rsidRPr="00841DA7" w:rsidRDefault="002C4E58" w:rsidP="00413915">
            <w:pPr>
              <w:widowControl w:val="0"/>
              <w:autoSpaceDE w:val="0"/>
              <w:autoSpaceDN w:val="0"/>
              <w:spacing w:before="2" w:after="0" w:line="276" w:lineRule="auto"/>
              <w:ind w:left="107"/>
              <w:rPr>
                <w:rFonts w:eastAsia="Gill Sans MT" w:cstheme="minorHAnsi"/>
                <w:szCs w:val="20"/>
                <w:lang w:val="en-US"/>
              </w:rPr>
            </w:pPr>
            <w:r w:rsidRPr="00841DA7">
              <w:rPr>
                <w:rFonts w:eastAsia="Gill Sans MT" w:cstheme="minorHAnsi"/>
                <w:spacing w:val="-2"/>
                <w:szCs w:val="20"/>
                <w:lang w:val="en-US"/>
              </w:rPr>
              <w:lastRenderedPageBreak/>
              <w:t>Knowledge/ Training</w:t>
            </w:r>
          </w:p>
        </w:tc>
        <w:tc>
          <w:tcPr>
            <w:tcW w:w="4741" w:type="dxa"/>
          </w:tcPr>
          <w:p w14:paraId="135DCF1E" w14:textId="77777777" w:rsidR="002C4E58" w:rsidRPr="00841DA7" w:rsidRDefault="002C4E58" w:rsidP="00413915">
            <w:pPr>
              <w:widowControl w:val="0"/>
              <w:numPr>
                <w:ilvl w:val="0"/>
                <w:numId w:val="11"/>
              </w:numPr>
              <w:tabs>
                <w:tab w:val="left" w:pos="467"/>
                <w:tab w:val="left" w:pos="468"/>
              </w:tabs>
              <w:autoSpaceDE w:val="0"/>
              <w:autoSpaceDN w:val="0"/>
              <w:spacing w:before="1" w:after="0" w:line="240" w:lineRule="auto"/>
              <w:ind w:right="180"/>
              <w:rPr>
                <w:rFonts w:eastAsia="Gill Sans MT" w:cstheme="minorHAnsi"/>
                <w:szCs w:val="20"/>
                <w:lang w:val="en-US"/>
              </w:rPr>
            </w:pPr>
            <w:r w:rsidRPr="00841DA7">
              <w:rPr>
                <w:rFonts w:eastAsia="Gill Sans MT" w:cstheme="minorHAnsi"/>
                <w:szCs w:val="20"/>
                <w:lang w:val="en-US"/>
              </w:rPr>
              <w:t>Up to date knowledge of data protection law</w:t>
            </w:r>
            <w:r w:rsidRPr="00841DA7">
              <w:rPr>
                <w:rFonts w:eastAsia="Gill Sans MT" w:cstheme="minorHAnsi"/>
                <w:spacing w:val="-6"/>
                <w:szCs w:val="20"/>
                <w:lang w:val="en-US"/>
              </w:rPr>
              <w:t xml:space="preserve"> </w:t>
            </w:r>
            <w:r w:rsidRPr="00841DA7">
              <w:rPr>
                <w:rFonts w:eastAsia="Gill Sans MT" w:cstheme="minorHAnsi"/>
                <w:szCs w:val="20"/>
                <w:lang w:val="en-US"/>
              </w:rPr>
              <w:t>including</w:t>
            </w:r>
            <w:r w:rsidRPr="00841DA7">
              <w:rPr>
                <w:rFonts w:eastAsia="Gill Sans MT" w:cstheme="minorHAnsi"/>
                <w:spacing w:val="-7"/>
                <w:szCs w:val="20"/>
                <w:lang w:val="en-US"/>
              </w:rPr>
              <w:t xml:space="preserve"> </w:t>
            </w:r>
            <w:r w:rsidRPr="00841DA7">
              <w:rPr>
                <w:rFonts w:eastAsia="Gill Sans MT" w:cstheme="minorHAnsi"/>
                <w:szCs w:val="20"/>
                <w:lang w:val="en-US"/>
              </w:rPr>
              <w:t>the</w:t>
            </w:r>
            <w:r w:rsidRPr="00841DA7">
              <w:rPr>
                <w:rFonts w:eastAsia="Gill Sans MT" w:cstheme="minorHAnsi"/>
                <w:spacing w:val="-7"/>
                <w:szCs w:val="20"/>
                <w:lang w:val="en-US"/>
              </w:rPr>
              <w:t xml:space="preserve"> </w:t>
            </w:r>
            <w:r w:rsidRPr="00841DA7">
              <w:rPr>
                <w:rFonts w:eastAsia="Gill Sans MT" w:cstheme="minorHAnsi"/>
                <w:szCs w:val="20"/>
                <w:lang w:val="en-US"/>
              </w:rPr>
              <w:t>Data</w:t>
            </w:r>
            <w:r w:rsidRPr="00841DA7">
              <w:rPr>
                <w:rFonts w:eastAsia="Gill Sans MT" w:cstheme="minorHAnsi"/>
                <w:spacing w:val="-7"/>
                <w:szCs w:val="20"/>
                <w:lang w:val="en-US"/>
              </w:rPr>
              <w:t xml:space="preserve"> </w:t>
            </w:r>
            <w:r w:rsidRPr="00841DA7">
              <w:rPr>
                <w:rFonts w:eastAsia="Gill Sans MT" w:cstheme="minorHAnsi"/>
                <w:szCs w:val="20"/>
                <w:lang w:val="en-US"/>
              </w:rPr>
              <w:t>Protection</w:t>
            </w:r>
            <w:r w:rsidRPr="00841DA7">
              <w:rPr>
                <w:rFonts w:eastAsia="Gill Sans MT" w:cstheme="minorHAnsi"/>
                <w:spacing w:val="-6"/>
                <w:szCs w:val="20"/>
                <w:lang w:val="en-US"/>
              </w:rPr>
              <w:t xml:space="preserve"> </w:t>
            </w:r>
            <w:r w:rsidRPr="00841DA7">
              <w:rPr>
                <w:rFonts w:eastAsia="Gill Sans MT" w:cstheme="minorHAnsi"/>
                <w:szCs w:val="20"/>
                <w:lang w:val="en-US"/>
              </w:rPr>
              <w:t>Act</w:t>
            </w:r>
            <w:r w:rsidRPr="00841DA7">
              <w:rPr>
                <w:rFonts w:eastAsia="Gill Sans MT" w:cstheme="minorHAnsi"/>
                <w:spacing w:val="-7"/>
                <w:szCs w:val="20"/>
                <w:lang w:val="en-US"/>
              </w:rPr>
              <w:t xml:space="preserve"> </w:t>
            </w:r>
            <w:r w:rsidRPr="00841DA7">
              <w:rPr>
                <w:rFonts w:eastAsia="Gill Sans MT" w:cstheme="minorHAnsi"/>
                <w:szCs w:val="20"/>
                <w:lang w:val="en-US"/>
              </w:rPr>
              <w:t xml:space="preserve">and compliance </w:t>
            </w:r>
            <w:proofErr w:type="gramStart"/>
            <w:r w:rsidRPr="00841DA7">
              <w:rPr>
                <w:rFonts w:eastAsia="Gill Sans MT" w:cstheme="minorHAnsi"/>
                <w:szCs w:val="20"/>
                <w:lang w:val="en-US"/>
              </w:rPr>
              <w:t>reporting</w:t>
            </w:r>
            <w:proofErr w:type="gramEnd"/>
          </w:p>
          <w:p w14:paraId="10DF6317" w14:textId="77777777" w:rsidR="002C4E58" w:rsidRPr="00841DA7" w:rsidRDefault="002C4E58" w:rsidP="00413915">
            <w:pPr>
              <w:widowControl w:val="0"/>
              <w:numPr>
                <w:ilvl w:val="0"/>
                <w:numId w:val="11"/>
              </w:numPr>
              <w:tabs>
                <w:tab w:val="left" w:pos="465"/>
                <w:tab w:val="left" w:pos="466"/>
              </w:tabs>
              <w:autoSpaceDE w:val="0"/>
              <w:autoSpaceDN w:val="0"/>
              <w:spacing w:after="0" w:line="280" w:lineRule="atLeast"/>
              <w:ind w:left="465" w:right="1171" w:hanging="358"/>
              <w:rPr>
                <w:rFonts w:eastAsia="Gill Sans MT" w:cstheme="minorHAnsi"/>
                <w:szCs w:val="20"/>
                <w:lang w:val="en-US"/>
              </w:rPr>
            </w:pPr>
            <w:r w:rsidRPr="00841DA7">
              <w:rPr>
                <w:rFonts w:eastAsia="Gill Sans MT" w:cstheme="minorHAnsi"/>
                <w:szCs w:val="20"/>
                <w:lang w:val="en-US"/>
              </w:rPr>
              <w:t>Good</w:t>
            </w:r>
            <w:r w:rsidRPr="00841DA7">
              <w:rPr>
                <w:rFonts w:eastAsia="Gill Sans MT" w:cstheme="minorHAnsi"/>
                <w:spacing w:val="-10"/>
                <w:szCs w:val="20"/>
                <w:lang w:val="en-US"/>
              </w:rPr>
              <w:t xml:space="preserve"> </w:t>
            </w:r>
            <w:r w:rsidRPr="00841DA7">
              <w:rPr>
                <w:rFonts w:eastAsia="Gill Sans MT" w:cstheme="minorHAnsi"/>
                <w:szCs w:val="20"/>
                <w:lang w:val="en-US"/>
              </w:rPr>
              <w:t>understanding</w:t>
            </w:r>
            <w:r w:rsidRPr="00841DA7">
              <w:rPr>
                <w:rFonts w:eastAsia="Gill Sans MT" w:cstheme="minorHAnsi"/>
                <w:spacing w:val="-10"/>
                <w:szCs w:val="20"/>
                <w:lang w:val="en-US"/>
              </w:rPr>
              <w:t xml:space="preserve"> </w:t>
            </w:r>
            <w:r w:rsidRPr="00841DA7">
              <w:rPr>
                <w:rFonts w:eastAsia="Gill Sans MT" w:cstheme="minorHAnsi"/>
                <w:szCs w:val="20"/>
                <w:lang w:val="en-US"/>
              </w:rPr>
              <w:t>of</w:t>
            </w:r>
            <w:r w:rsidRPr="00841DA7">
              <w:rPr>
                <w:rFonts w:eastAsia="Gill Sans MT" w:cstheme="minorHAnsi"/>
                <w:spacing w:val="-11"/>
                <w:szCs w:val="20"/>
                <w:lang w:val="en-US"/>
              </w:rPr>
              <w:t xml:space="preserve"> </w:t>
            </w:r>
            <w:r w:rsidRPr="00841DA7">
              <w:rPr>
                <w:rFonts w:eastAsia="Gill Sans MT" w:cstheme="minorHAnsi"/>
                <w:szCs w:val="20"/>
                <w:lang w:val="en-US"/>
              </w:rPr>
              <w:t>Gift</w:t>
            </w:r>
            <w:r w:rsidRPr="00841DA7">
              <w:rPr>
                <w:rFonts w:eastAsia="Gill Sans MT" w:cstheme="minorHAnsi"/>
                <w:spacing w:val="-10"/>
                <w:szCs w:val="20"/>
                <w:lang w:val="en-US"/>
              </w:rPr>
              <w:t xml:space="preserve"> </w:t>
            </w:r>
            <w:r w:rsidRPr="00841DA7">
              <w:rPr>
                <w:rFonts w:eastAsia="Gill Sans MT" w:cstheme="minorHAnsi"/>
                <w:szCs w:val="20"/>
                <w:lang w:val="en-US"/>
              </w:rPr>
              <w:t>Aid regulations and procedures</w:t>
            </w:r>
          </w:p>
        </w:tc>
        <w:tc>
          <w:tcPr>
            <w:tcW w:w="2753" w:type="dxa"/>
          </w:tcPr>
          <w:p w14:paraId="64E9227D" w14:textId="77777777" w:rsidR="002C4E58" w:rsidRPr="00841DA7" w:rsidRDefault="002C4E58" w:rsidP="00413915">
            <w:pPr>
              <w:widowControl w:val="0"/>
              <w:autoSpaceDE w:val="0"/>
              <w:autoSpaceDN w:val="0"/>
              <w:spacing w:after="0" w:line="240" w:lineRule="auto"/>
              <w:rPr>
                <w:rFonts w:eastAsia="Gill Sans MT" w:cstheme="minorHAnsi"/>
                <w:szCs w:val="20"/>
                <w:lang w:val="en-US"/>
              </w:rPr>
            </w:pPr>
          </w:p>
        </w:tc>
      </w:tr>
    </w:tbl>
    <w:p w14:paraId="784F15CD" w14:textId="1AC3509B" w:rsidR="0012578D" w:rsidRDefault="0012578D" w:rsidP="0012578D"/>
    <w:sectPr w:rsidR="0012578D" w:rsidSect="001F1EB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ACC"/>
    <w:multiLevelType w:val="hybridMultilevel"/>
    <w:tmpl w:val="54EEA7D6"/>
    <w:lvl w:ilvl="0" w:tplc="70D2B368">
      <w:numFmt w:val="bullet"/>
      <w:lvlText w:val=""/>
      <w:lvlJc w:val="left"/>
      <w:pPr>
        <w:ind w:left="465" w:hanging="358"/>
      </w:pPr>
      <w:rPr>
        <w:rFonts w:ascii="Symbol" w:eastAsia="Symbol" w:hAnsi="Symbol" w:cs="Symbol" w:hint="default"/>
        <w:b w:val="0"/>
        <w:bCs w:val="0"/>
        <w:i w:val="0"/>
        <w:iCs w:val="0"/>
        <w:w w:val="100"/>
        <w:sz w:val="24"/>
        <w:szCs w:val="24"/>
        <w:lang w:val="en-US" w:eastAsia="en-US" w:bidi="ar-SA"/>
      </w:rPr>
    </w:lvl>
    <w:lvl w:ilvl="1" w:tplc="2196BBE2">
      <w:numFmt w:val="bullet"/>
      <w:lvlText w:val="•"/>
      <w:lvlJc w:val="left"/>
      <w:pPr>
        <w:ind w:left="887" w:hanging="358"/>
      </w:pPr>
      <w:rPr>
        <w:rFonts w:hint="default"/>
        <w:lang w:val="en-US" w:eastAsia="en-US" w:bidi="ar-SA"/>
      </w:rPr>
    </w:lvl>
    <w:lvl w:ilvl="2" w:tplc="6BE22F9E">
      <w:numFmt w:val="bullet"/>
      <w:lvlText w:val="•"/>
      <w:lvlJc w:val="left"/>
      <w:pPr>
        <w:ind w:left="1314" w:hanging="358"/>
      </w:pPr>
      <w:rPr>
        <w:rFonts w:hint="default"/>
        <w:lang w:val="en-US" w:eastAsia="en-US" w:bidi="ar-SA"/>
      </w:rPr>
    </w:lvl>
    <w:lvl w:ilvl="3" w:tplc="4E266F56">
      <w:numFmt w:val="bullet"/>
      <w:lvlText w:val="•"/>
      <w:lvlJc w:val="left"/>
      <w:pPr>
        <w:ind w:left="1741" w:hanging="358"/>
      </w:pPr>
      <w:rPr>
        <w:rFonts w:hint="default"/>
        <w:lang w:val="en-US" w:eastAsia="en-US" w:bidi="ar-SA"/>
      </w:rPr>
    </w:lvl>
    <w:lvl w:ilvl="4" w:tplc="AA70F7EA">
      <w:numFmt w:val="bullet"/>
      <w:lvlText w:val="•"/>
      <w:lvlJc w:val="left"/>
      <w:pPr>
        <w:ind w:left="2168" w:hanging="358"/>
      </w:pPr>
      <w:rPr>
        <w:rFonts w:hint="default"/>
        <w:lang w:val="en-US" w:eastAsia="en-US" w:bidi="ar-SA"/>
      </w:rPr>
    </w:lvl>
    <w:lvl w:ilvl="5" w:tplc="5B400B1E">
      <w:numFmt w:val="bullet"/>
      <w:lvlText w:val="•"/>
      <w:lvlJc w:val="left"/>
      <w:pPr>
        <w:ind w:left="2595" w:hanging="358"/>
      </w:pPr>
      <w:rPr>
        <w:rFonts w:hint="default"/>
        <w:lang w:val="en-US" w:eastAsia="en-US" w:bidi="ar-SA"/>
      </w:rPr>
    </w:lvl>
    <w:lvl w:ilvl="6" w:tplc="EA0A44D4">
      <w:numFmt w:val="bullet"/>
      <w:lvlText w:val="•"/>
      <w:lvlJc w:val="left"/>
      <w:pPr>
        <w:ind w:left="3022" w:hanging="358"/>
      </w:pPr>
      <w:rPr>
        <w:rFonts w:hint="default"/>
        <w:lang w:val="en-US" w:eastAsia="en-US" w:bidi="ar-SA"/>
      </w:rPr>
    </w:lvl>
    <w:lvl w:ilvl="7" w:tplc="DD78CEB2">
      <w:numFmt w:val="bullet"/>
      <w:lvlText w:val="•"/>
      <w:lvlJc w:val="left"/>
      <w:pPr>
        <w:ind w:left="3449" w:hanging="358"/>
      </w:pPr>
      <w:rPr>
        <w:rFonts w:hint="default"/>
        <w:lang w:val="en-US" w:eastAsia="en-US" w:bidi="ar-SA"/>
      </w:rPr>
    </w:lvl>
    <w:lvl w:ilvl="8" w:tplc="FD44B336">
      <w:numFmt w:val="bullet"/>
      <w:lvlText w:val="•"/>
      <w:lvlJc w:val="left"/>
      <w:pPr>
        <w:ind w:left="3876" w:hanging="358"/>
      </w:pPr>
      <w:rPr>
        <w:rFonts w:hint="default"/>
        <w:lang w:val="en-US" w:eastAsia="en-US" w:bidi="ar-SA"/>
      </w:rPr>
    </w:lvl>
  </w:abstractNum>
  <w:abstractNum w:abstractNumId="1" w15:restartNumberingAfterBreak="0">
    <w:nsid w:val="101B0D51"/>
    <w:multiLevelType w:val="hybridMultilevel"/>
    <w:tmpl w:val="6704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7000C"/>
    <w:multiLevelType w:val="hybridMultilevel"/>
    <w:tmpl w:val="E0EC52E8"/>
    <w:lvl w:ilvl="0" w:tplc="17DC9D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369B"/>
    <w:multiLevelType w:val="hybridMultilevel"/>
    <w:tmpl w:val="4D229BB8"/>
    <w:lvl w:ilvl="0" w:tplc="6FC0A926">
      <w:numFmt w:val="bullet"/>
      <w:lvlText w:val=""/>
      <w:lvlJc w:val="left"/>
      <w:pPr>
        <w:ind w:left="465" w:hanging="358"/>
      </w:pPr>
      <w:rPr>
        <w:rFonts w:ascii="Symbol" w:eastAsia="Symbol" w:hAnsi="Symbol" w:cs="Symbol" w:hint="default"/>
        <w:b w:val="0"/>
        <w:bCs w:val="0"/>
        <w:i w:val="0"/>
        <w:iCs w:val="0"/>
        <w:w w:val="100"/>
        <w:sz w:val="24"/>
        <w:szCs w:val="24"/>
        <w:lang w:val="en-US" w:eastAsia="en-US" w:bidi="ar-SA"/>
      </w:rPr>
    </w:lvl>
    <w:lvl w:ilvl="1" w:tplc="B6043F98">
      <w:numFmt w:val="bullet"/>
      <w:lvlText w:val="•"/>
      <w:lvlJc w:val="left"/>
      <w:pPr>
        <w:ind w:left="824" w:hanging="358"/>
      </w:pPr>
      <w:rPr>
        <w:rFonts w:hint="default"/>
        <w:lang w:val="en-US" w:eastAsia="en-US" w:bidi="ar-SA"/>
      </w:rPr>
    </w:lvl>
    <w:lvl w:ilvl="2" w:tplc="3E662746">
      <w:numFmt w:val="bullet"/>
      <w:lvlText w:val="•"/>
      <w:lvlJc w:val="left"/>
      <w:pPr>
        <w:ind w:left="1188" w:hanging="358"/>
      </w:pPr>
      <w:rPr>
        <w:rFonts w:hint="default"/>
        <w:lang w:val="en-US" w:eastAsia="en-US" w:bidi="ar-SA"/>
      </w:rPr>
    </w:lvl>
    <w:lvl w:ilvl="3" w:tplc="EAC893C4">
      <w:numFmt w:val="bullet"/>
      <w:lvlText w:val="•"/>
      <w:lvlJc w:val="left"/>
      <w:pPr>
        <w:ind w:left="1552" w:hanging="358"/>
      </w:pPr>
      <w:rPr>
        <w:rFonts w:hint="default"/>
        <w:lang w:val="en-US" w:eastAsia="en-US" w:bidi="ar-SA"/>
      </w:rPr>
    </w:lvl>
    <w:lvl w:ilvl="4" w:tplc="714A8592">
      <w:numFmt w:val="bullet"/>
      <w:lvlText w:val="•"/>
      <w:lvlJc w:val="left"/>
      <w:pPr>
        <w:ind w:left="1916" w:hanging="358"/>
      </w:pPr>
      <w:rPr>
        <w:rFonts w:hint="default"/>
        <w:lang w:val="en-US" w:eastAsia="en-US" w:bidi="ar-SA"/>
      </w:rPr>
    </w:lvl>
    <w:lvl w:ilvl="5" w:tplc="94840800">
      <w:numFmt w:val="bullet"/>
      <w:lvlText w:val="•"/>
      <w:lvlJc w:val="left"/>
      <w:pPr>
        <w:ind w:left="2281" w:hanging="358"/>
      </w:pPr>
      <w:rPr>
        <w:rFonts w:hint="default"/>
        <w:lang w:val="en-US" w:eastAsia="en-US" w:bidi="ar-SA"/>
      </w:rPr>
    </w:lvl>
    <w:lvl w:ilvl="6" w:tplc="288865DC">
      <w:numFmt w:val="bullet"/>
      <w:lvlText w:val="•"/>
      <w:lvlJc w:val="left"/>
      <w:pPr>
        <w:ind w:left="2645" w:hanging="358"/>
      </w:pPr>
      <w:rPr>
        <w:rFonts w:hint="default"/>
        <w:lang w:val="en-US" w:eastAsia="en-US" w:bidi="ar-SA"/>
      </w:rPr>
    </w:lvl>
    <w:lvl w:ilvl="7" w:tplc="44C824CE">
      <w:numFmt w:val="bullet"/>
      <w:lvlText w:val="•"/>
      <w:lvlJc w:val="left"/>
      <w:pPr>
        <w:ind w:left="3009" w:hanging="358"/>
      </w:pPr>
      <w:rPr>
        <w:rFonts w:hint="default"/>
        <w:lang w:val="en-US" w:eastAsia="en-US" w:bidi="ar-SA"/>
      </w:rPr>
    </w:lvl>
    <w:lvl w:ilvl="8" w:tplc="3F0AB96E">
      <w:numFmt w:val="bullet"/>
      <w:lvlText w:val="•"/>
      <w:lvlJc w:val="left"/>
      <w:pPr>
        <w:ind w:left="3373" w:hanging="358"/>
      </w:pPr>
      <w:rPr>
        <w:rFonts w:hint="default"/>
        <w:lang w:val="en-US" w:eastAsia="en-US" w:bidi="ar-SA"/>
      </w:rPr>
    </w:lvl>
  </w:abstractNum>
  <w:abstractNum w:abstractNumId="4" w15:restartNumberingAfterBreak="0">
    <w:nsid w:val="22AD0DDA"/>
    <w:multiLevelType w:val="hybridMultilevel"/>
    <w:tmpl w:val="4F8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965DC"/>
    <w:multiLevelType w:val="hybridMultilevel"/>
    <w:tmpl w:val="F220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55AD6"/>
    <w:multiLevelType w:val="hybridMultilevel"/>
    <w:tmpl w:val="1A98C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81427"/>
    <w:multiLevelType w:val="hybridMultilevel"/>
    <w:tmpl w:val="AE42B52E"/>
    <w:lvl w:ilvl="0" w:tplc="368CFC52">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62CC8134">
      <w:numFmt w:val="bullet"/>
      <w:lvlText w:val="•"/>
      <w:lvlJc w:val="left"/>
      <w:pPr>
        <w:ind w:left="887" w:hanging="360"/>
      </w:pPr>
      <w:rPr>
        <w:rFonts w:hint="default"/>
        <w:lang w:val="en-US" w:eastAsia="en-US" w:bidi="ar-SA"/>
      </w:rPr>
    </w:lvl>
    <w:lvl w:ilvl="2" w:tplc="266A09EA">
      <w:numFmt w:val="bullet"/>
      <w:lvlText w:val="•"/>
      <w:lvlJc w:val="left"/>
      <w:pPr>
        <w:ind w:left="1314" w:hanging="360"/>
      </w:pPr>
      <w:rPr>
        <w:rFonts w:hint="default"/>
        <w:lang w:val="en-US" w:eastAsia="en-US" w:bidi="ar-SA"/>
      </w:rPr>
    </w:lvl>
    <w:lvl w:ilvl="3" w:tplc="D64A7804">
      <w:numFmt w:val="bullet"/>
      <w:lvlText w:val="•"/>
      <w:lvlJc w:val="left"/>
      <w:pPr>
        <w:ind w:left="1741" w:hanging="360"/>
      </w:pPr>
      <w:rPr>
        <w:rFonts w:hint="default"/>
        <w:lang w:val="en-US" w:eastAsia="en-US" w:bidi="ar-SA"/>
      </w:rPr>
    </w:lvl>
    <w:lvl w:ilvl="4" w:tplc="9DFC6DE6">
      <w:numFmt w:val="bullet"/>
      <w:lvlText w:val="•"/>
      <w:lvlJc w:val="left"/>
      <w:pPr>
        <w:ind w:left="2168" w:hanging="360"/>
      </w:pPr>
      <w:rPr>
        <w:rFonts w:hint="default"/>
        <w:lang w:val="en-US" w:eastAsia="en-US" w:bidi="ar-SA"/>
      </w:rPr>
    </w:lvl>
    <w:lvl w:ilvl="5" w:tplc="7BA6186A">
      <w:numFmt w:val="bullet"/>
      <w:lvlText w:val="•"/>
      <w:lvlJc w:val="left"/>
      <w:pPr>
        <w:ind w:left="2595" w:hanging="360"/>
      </w:pPr>
      <w:rPr>
        <w:rFonts w:hint="default"/>
        <w:lang w:val="en-US" w:eastAsia="en-US" w:bidi="ar-SA"/>
      </w:rPr>
    </w:lvl>
    <w:lvl w:ilvl="6" w:tplc="FC46CA06">
      <w:numFmt w:val="bullet"/>
      <w:lvlText w:val="•"/>
      <w:lvlJc w:val="left"/>
      <w:pPr>
        <w:ind w:left="3022" w:hanging="360"/>
      </w:pPr>
      <w:rPr>
        <w:rFonts w:hint="default"/>
        <w:lang w:val="en-US" w:eastAsia="en-US" w:bidi="ar-SA"/>
      </w:rPr>
    </w:lvl>
    <w:lvl w:ilvl="7" w:tplc="C40ECC0C">
      <w:numFmt w:val="bullet"/>
      <w:lvlText w:val="•"/>
      <w:lvlJc w:val="left"/>
      <w:pPr>
        <w:ind w:left="3449" w:hanging="360"/>
      </w:pPr>
      <w:rPr>
        <w:rFonts w:hint="default"/>
        <w:lang w:val="en-US" w:eastAsia="en-US" w:bidi="ar-SA"/>
      </w:rPr>
    </w:lvl>
    <w:lvl w:ilvl="8" w:tplc="99F02828">
      <w:numFmt w:val="bullet"/>
      <w:lvlText w:val="•"/>
      <w:lvlJc w:val="left"/>
      <w:pPr>
        <w:ind w:left="3876" w:hanging="360"/>
      </w:pPr>
      <w:rPr>
        <w:rFonts w:hint="default"/>
        <w:lang w:val="en-US" w:eastAsia="en-US" w:bidi="ar-SA"/>
      </w:rPr>
    </w:lvl>
  </w:abstractNum>
  <w:abstractNum w:abstractNumId="8" w15:restartNumberingAfterBreak="0">
    <w:nsid w:val="3FFA12B3"/>
    <w:multiLevelType w:val="hybridMultilevel"/>
    <w:tmpl w:val="1456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56BB2"/>
    <w:multiLevelType w:val="hybridMultilevel"/>
    <w:tmpl w:val="9294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F55ED"/>
    <w:multiLevelType w:val="multilevel"/>
    <w:tmpl w:val="7C38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D57BD6"/>
    <w:multiLevelType w:val="hybridMultilevel"/>
    <w:tmpl w:val="3AE4B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2464037"/>
    <w:multiLevelType w:val="hybridMultilevel"/>
    <w:tmpl w:val="8C9E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B6B5D"/>
    <w:multiLevelType w:val="hybridMultilevel"/>
    <w:tmpl w:val="44E21108"/>
    <w:lvl w:ilvl="0" w:tplc="9BE4E9A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364EBA68">
      <w:numFmt w:val="bullet"/>
      <w:lvlText w:val="•"/>
      <w:lvlJc w:val="left"/>
      <w:pPr>
        <w:ind w:left="887" w:hanging="360"/>
      </w:pPr>
      <w:rPr>
        <w:rFonts w:hint="default"/>
        <w:lang w:val="en-US" w:eastAsia="en-US" w:bidi="ar-SA"/>
      </w:rPr>
    </w:lvl>
    <w:lvl w:ilvl="2" w:tplc="D53E41AE">
      <w:numFmt w:val="bullet"/>
      <w:lvlText w:val="•"/>
      <w:lvlJc w:val="left"/>
      <w:pPr>
        <w:ind w:left="1314" w:hanging="360"/>
      </w:pPr>
      <w:rPr>
        <w:rFonts w:hint="default"/>
        <w:lang w:val="en-US" w:eastAsia="en-US" w:bidi="ar-SA"/>
      </w:rPr>
    </w:lvl>
    <w:lvl w:ilvl="3" w:tplc="2544F170">
      <w:numFmt w:val="bullet"/>
      <w:lvlText w:val="•"/>
      <w:lvlJc w:val="left"/>
      <w:pPr>
        <w:ind w:left="1741" w:hanging="360"/>
      </w:pPr>
      <w:rPr>
        <w:rFonts w:hint="default"/>
        <w:lang w:val="en-US" w:eastAsia="en-US" w:bidi="ar-SA"/>
      </w:rPr>
    </w:lvl>
    <w:lvl w:ilvl="4" w:tplc="190406B6">
      <w:numFmt w:val="bullet"/>
      <w:lvlText w:val="•"/>
      <w:lvlJc w:val="left"/>
      <w:pPr>
        <w:ind w:left="2168" w:hanging="360"/>
      </w:pPr>
      <w:rPr>
        <w:rFonts w:hint="default"/>
        <w:lang w:val="en-US" w:eastAsia="en-US" w:bidi="ar-SA"/>
      </w:rPr>
    </w:lvl>
    <w:lvl w:ilvl="5" w:tplc="DC4A80B4">
      <w:numFmt w:val="bullet"/>
      <w:lvlText w:val="•"/>
      <w:lvlJc w:val="left"/>
      <w:pPr>
        <w:ind w:left="2595" w:hanging="360"/>
      </w:pPr>
      <w:rPr>
        <w:rFonts w:hint="default"/>
        <w:lang w:val="en-US" w:eastAsia="en-US" w:bidi="ar-SA"/>
      </w:rPr>
    </w:lvl>
    <w:lvl w:ilvl="6" w:tplc="0D20C3EA">
      <w:numFmt w:val="bullet"/>
      <w:lvlText w:val="•"/>
      <w:lvlJc w:val="left"/>
      <w:pPr>
        <w:ind w:left="3022" w:hanging="360"/>
      </w:pPr>
      <w:rPr>
        <w:rFonts w:hint="default"/>
        <w:lang w:val="en-US" w:eastAsia="en-US" w:bidi="ar-SA"/>
      </w:rPr>
    </w:lvl>
    <w:lvl w:ilvl="7" w:tplc="72AA7EC0">
      <w:numFmt w:val="bullet"/>
      <w:lvlText w:val="•"/>
      <w:lvlJc w:val="left"/>
      <w:pPr>
        <w:ind w:left="3449" w:hanging="360"/>
      </w:pPr>
      <w:rPr>
        <w:rFonts w:hint="default"/>
        <w:lang w:val="en-US" w:eastAsia="en-US" w:bidi="ar-SA"/>
      </w:rPr>
    </w:lvl>
    <w:lvl w:ilvl="8" w:tplc="2CF0689A">
      <w:numFmt w:val="bullet"/>
      <w:lvlText w:val="•"/>
      <w:lvlJc w:val="left"/>
      <w:pPr>
        <w:ind w:left="3876" w:hanging="360"/>
      </w:pPr>
      <w:rPr>
        <w:rFonts w:hint="default"/>
        <w:lang w:val="en-US" w:eastAsia="en-US" w:bidi="ar-SA"/>
      </w:rPr>
    </w:lvl>
  </w:abstractNum>
  <w:num w:numId="1" w16cid:durableId="1189443065">
    <w:abstractNumId w:val="12"/>
  </w:num>
  <w:num w:numId="2" w16cid:durableId="714701610">
    <w:abstractNumId w:val="10"/>
  </w:num>
  <w:num w:numId="3" w16cid:durableId="1714576293">
    <w:abstractNumId w:val="6"/>
  </w:num>
  <w:num w:numId="4" w16cid:durableId="354499398">
    <w:abstractNumId w:val="2"/>
  </w:num>
  <w:num w:numId="5" w16cid:durableId="1104301509">
    <w:abstractNumId w:val="11"/>
  </w:num>
  <w:num w:numId="6" w16cid:durableId="348797389">
    <w:abstractNumId w:val="5"/>
  </w:num>
  <w:num w:numId="7" w16cid:durableId="863830850">
    <w:abstractNumId w:val="4"/>
  </w:num>
  <w:num w:numId="8" w16cid:durableId="893927950">
    <w:abstractNumId w:val="9"/>
  </w:num>
  <w:num w:numId="9" w16cid:durableId="1125660279">
    <w:abstractNumId w:val="8"/>
  </w:num>
  <w:num w:numId="10" w16cid:durableId="839391825">
    <w:abstractNumId w:val="1"/>
  </w:num>
  <w:num w:numId="11" w16cid:durableId="759258946">
    <w:abstractNumId w:val="7"/>
  </w:num>
  <w:num w:numId="12" w16cid:durableId="812255420">
    <w:abstractNumId w:val="13"/>
  </w:num>
  <w:num w:numId="13" w16cid:durableId="1322542075">
    <w:abstractNumId w:val="3"/>
  </w:num>
  <w:num w:numId="14" w16cid:durableId="151699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7E"/>
    <w:rsid w:val="00015D7C"/>
    <w:rsid w:val="0002127E"/>
    <w:rsid w:val="0012578D"/>
    <w:rsid w:val="0016270A"/>
    <w:rsid w:val="001F1EB1"/>
    <w:rsid w:val="001F5162"/>
    <w:rsid w:val="00200104"/>
    <w:rsid w:val="002C4E58"/>
    <w:rsid w:val="00363EA9"/>
    <w:rsid w:val="00381382"/>
    <w:rsid w:val="00442ECB"/>
    <w:rsid w:val="005C0F85"/>
    <w:rsid w:val="0063100D"/>
    <w:rsid w:val="00706833"/>
    <w:rsid w:val="00793503"/>
    <w:rsid w:val="007B5B6C"/>
    <w:rsid w:val="00922F05"/>
    <w:rsid w:val="00963BD5"/>
    <w:rsid w:val="00975310"/>
    <w:rsid w:val="00A17979"/>
    <w:rsid w:val="00A24AE0"/>
    <w:rsid w:val="00A42BA9"/>
    <w:rsid w:val="00BA6BE7"/>
    <w:rsid w:val="00D1397E"/>
    <w:rsid w:val="00D265AA"/>
    <w:rsid w:val="00D33C91"/>
    <w:rsid w:val="00DD690D"/>
    <w:rsid w:val="00F119D7"/>
    <w:rsid w:val="00F43FFD"/>
    <w:rsid w:val="00F86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E6DE"/>
  <w15:chartTrackingRefBased/>
  <w15:docId w15:val="{9EBDD9C7-2564-4B38-9F1F-0F22AC3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0D"/>
    <w:pPr>
      <w:ind w:left="720"/>
      <w:contextualSpacing/>
    </w:pPr>
  </w:style>
  <w:style w:type="paragraph" w:styleId="Revision">
    <w:name w:val="Revision"/>
    <w:hidden/>
    <w:uiPriority w:val="99"/>
    <w:semiHidden/>
    <w:rsid w:val="001F1EB1"/>
    <w:pPr>
      <w:spacing w:after="0" w:line="240" w:lineRule="auto"/>
    </w:pPr>
  </w:style>
  <w:style w:type="paragraph" w:customStyle="1" w:styleId="Default">
    <w:name w:val="Default"/>
    <w:rsid w:val="0016270A"/>
    <w:pPr>
      <w:autoSpaceDE w:val="0"/>
      <w:autoSpaceDN w:val="0"/>
      <w:adjustRightInd w:val="0"/>
      <w:spacing w:after="0" w:line="240" w:lineRule="auto"/>
    </w:pPr>
    <w:rPr>
      <w:rFonts w:ascii="Arial" w:hAnsi="Arial" w:cs="Arial"/>
      <w:color w:val="000000"/>
      <w:sz w:val="24"/>
      <w:szCs w:val="24"/>
    </w:rPr>
  </w:style>
  <w:style w:type="paragraph" w:styleId="NoSpacing">
    <w:name w:val="No Spacing"/>
    <w:qFormat/>
    <w:rsid w:val="0012578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9337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Kirkpatrick, Kerryn</dc:creator>
  <cp:keywords/>
  <dc:description/>
  <cp:lastModifiedBy>Eilish McDowell</cp:lastModifiedBy>
  <cp:revision>2</cp:revision>
  <dcterms:created xsi:type="dcterms:W3CDTF">2023-08-01T16:18:00Z</dcterms:created>
  <dcterms:modified xsi:type="dcterms:W3CDTF">2023-08-01T16:18:00Z</dcterms:modified>
</cp:coreProperties>
</file>